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A0F7E" w14:textId="77777777" w:rsidR="00A13171" w:rsidRDefault="00A13171" w:rsidP="00A13171">
      <w:pPr>
        <w:pStyle w:val="Paragrafoelenco"/>
        <w:ind w:left="0"/>
      </w:pPr>
    </w:p>
    <w:tbl>
      <w:tblPr>
        <w:tblW w:w="9710" w:type="dxa"/>
        <w:tblInd w:w="66" w:type="dxa"/>
        <w:tblLayout w:type="fixed"/>
        <w:tblCellMar>
          <w:left w:w="10" w:type="dxa"/>
          <w:right w:w="10" w:type="dxa"/>
        </w:tblCellMar>
        <w:tblLook w:val="0000" w:firstRow="0" w:lastRow="0" w:firstColumn="0" w:lastColumn="0" w:noHBand="0" w:noVBand="0"/>
      </w:tblPr>
      <w:tblGrid>
        <w:gridCol w:w="2375"/>
        <w:gridCol w:w="7335"/>
      </w:tblGrid>
      <w:tr w:rsidR="00A13171" w14:paraId="00341A46" w14:textId="77777777" w:rsidTr="00837908">
        <w:tc>
          <w:tcPr>
            <w:tcW w:w="237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1612F4A" w14:textId="6BC1FE3D" w:rsidR="00A13171" w:rsidRDefault="00A13171" w:rsidP="00837908">
            <w:pPr>
              <w:pStyle w:val="Rigadintestazione"/>
              <w:snapToGrid w:val="0"/>
              <w:jc w:val="center"/>
              <w:rPr>
                <w:rFonts w:ascii="Trebuchet MS" w:hAnsi="Trebuchet MS" w:cs="Trebuchet MS"/>
              </w:rPr>
            </w:pPr>
            <w:r>
              <w:rPr>
                <w:rFonts w:ascii="Trebuchet MS" w:hAnsi="Trebuchet MS" w:cs="Trebuchet MS"/>
              </w:rPr>
              <w:t xml:space="preserve">Condivisione con personale </w:t>
            </w:r>
            <w:r w:rsidR="004B76BD">
              <w:rPr>
                <w:rFonts w:ascii="Trebuchet MS" w:hAnsi="Trebuchet MS" w:cs="Trebuchet MS"/>
              </w:rPr>
              <w:t>14/07/2022</w:t>
            </w:r>
          </w:p>
        </w:tc>
        <w:tc>
          <w:tcPr>
            <w:tcW w:w="7335" w:type="dxa"/>
            <w:tcBorders>
              <w:top w:val="single" w:sz="4" w:space="0" w:color="000000"/>
              <w:left w:val="single" w:sz="4" w:space="0" w:color="000000"/>
              <w:bottom w:val="single" w:sz="4" w:space="0" w:color="000000"/>
              <w:right w:val="single" w:sz="4" w:space="0" w:color="000000"/>
            </w:tcBorders>
            <w:shd w:val="clear" w:color="auto" w:fill="DEE6EF"/>
            <w:tcMar>
              <w:top w:w="0" w:type="dxa"/>
              <w:left w:w="70" w:type="dxa"/>
              <w:bottom w:w="0" w:type="dxa"/>
              <w:right w:w="70" w:type="dxa"/>
            </w:tcMar>
            <w:vAlign w:val="center"/>
          </w:tcPr>
          <w:p w14:paraId="585FED8B" w14:textId="77777777" w:rsidR="00A13171" w:rsidRDefault="00A13171" w:rsidP="00837908">
            <w:pPr>
              <w:pStyle w:val="Standard"/>
              <w:snapToGrid w:val="0"/>
              <w:jc w:val="center"/>
              <w:rPr>
                <w:rFonts w:ascii="Trebuchet MS" w:eastAsia="Geneva" w:hAnsi="Trebuchet MS" w:cs="Trebuchet MS"/>
                <w:color w:val="000000"/>
                <w:sz w:val="36"/>
                <w:szCs w:val="36"/>
              </w:rPr>
            </w:pPr>
            <w:r>
              <w:rPr>
                <w:rFonts w:ascii="Trebuchet MS" w:eastAsia="Geneva" w:hAnsi="Trebuchet MS" w:cs="Trebuchet MS"/>
                <w:color w:val="000000"/>
                <w:sz w:val="36"/>
                <w:szCs w:val="36"/>
              </w:rPr>
              <w:t>RELAZIONE STANDARD CARTA DEI SERVIZI</w:t>
            </w:r>
          </w:p>
          <w:p w14:paraId="7328C828" w14:textId="77777777" w:rsidR="00A13171" w:rsidRDefault="00A13171" w:rsidP="00837908">
            <w:pPr>
              <w:pStyle w:val="Standard"/>
              <w:snapToGrid w:val="0"/>
              <w:jc w:val="center"/>
              <w:rPr>
                <w:rFonts w:ascii="Trebuchet MS" w:eastAsia="Geneva" w:hAnsi="Trebuchet MS" w:cs="Trebuchet MS"/>
                <w:color w:val="000000"/>
                <w:sz w:val="10"/>
                <w:szCs w:val="10"/>
              </w:rPr>
            </w:pPr>
          </w:p>
          <w:p w14:paraId="7E939E7D" w14:textId="77777777" w:rsidR="00A13171" w:rsidRDefault="00A13171" w:rsidP="00837908">
            <w:pPr>
              <w:pStyle w:val="Standard"/>
              <w:snapToGrid w:val="0"/>
              <w:jc w:val="center"/>
              <w:rPr>
                <w:rFonts w:eastAsia="Geneva" w:cs="Geneva"/>
                <w:color w:val="000000"/>
              </w:rPr>
            </w:pPr>
            <w:r>
              <w:rPr>
                <w:rFonts w:ascii="Trebuchet MS" w:eastAsia="Geneva" w:hAnsi="Trebuchet MS" w:cs="Trebuchet MS"/>
                <w:color w:val="000000"/>
                <w:sz w:val="36"/>
                <w:szCs w:val="36"/>
              </w:rPr>
              <w:t>ANNO 2021</w:t>
            </w:r>
          </w:p>
        </w:tc>
      </w:tr>
    </w:tbl>
    <w:p w14:paraId="69E0A274" w14:textId="77777777" w:rsidR="00A13171" w:rsidRDefault="00A13171" w:rsidP="00A13171">
      <w:pPr>
        <w:pStyle w:val="Standard"/>
        <w:jc w:val="center"/>
        <w:rPr>
          <w:rFonts w:eastAsia="Geneva" w:cs="Geneva"/>
          <w:color w:val="000000"/>
        </w:rPr>
      </w:pPr>
    </w:p>
    <w:p w14:paraId="69C530BA" w14:textId="77777777" w:rsidR="00A13171" w:rsidRDefault="00A13171" w:rsidP="00A13171">
      <w:pPr>
        <w:pStyle w:val="Standard"/>
        <w:jc w:val="both"/>
      </w:pPr>
      <w:r>
        <w:t>A seguito del monitoraggio delle rilevazioni degli Standard di Qualità dichiarati nella Carta dei Servizi dell’A.P.S.P. “Residenza Molino” di Dro, nel presente report, si riportano i dati di sintesi rilevati rispetto ad ogni singolo standard dichiarato, con alcuni elementi di dettaglio.</w:t>
      </w:r>
    </w:p>
    <w:p w14:paraId="4CEB5012" w14:textId="77777777" w:rsidR="00A13171" w:rsidRDefault="00A13171" w:rsidP="00A13171">
      <w:pPr>
        <w:pStyle w:val="Standard"/>
        <w:rPr>
          <w:rFonts w:eastAsia="Geneva" w:cs="Geneva"/>
          <w:b/>
          <w:bCs/>
          <w:color w:val="000000"/>
        </w:rPr>
      </w:pPr>
    </w:p>
    <w:p w14:paraId="7A6BB015" w14:textId="77777777" w:rsidR="00A13171" w:rsidRDefault="00A13171" w:rsidP="00A13171">
      <w:pPr>
        <w:pStyle w:val="Standard"/>
        <w:rPr>
          <w:rFonts w:eastAsia="Geneva" w:cs="Geneva"/>
          <w:b/>
          <w:bCs/>
          <w:color w:val="000000"/>
        </w:rPr>
      </w:pPr>
      <w:r>
        <w:rPr>
          <w:rFonts w:eastAsia="Geneva" w:cs="Geneva"/>
          <w:b/>
          <w:bCs/>
          <w:color w:val="000000"/>
        </w:rPr>
        <w:t>DATI GENERALI</w:t>
      </w:r>
    </w:p>
    <w:p w14:paraId="104F04E7" w14:textId="77777777" w:rsidR="00A13171" w:rsidRDefault="00A13171" w:rsidP="00A13171">
      <w:pPr>
        <w:pStyle w:val="Textbody"/>
        <w:spacing w:line="240" w:lineRule="auto"/>
        <w:jc w:val="both"/>
        <w:rPr>
          <w:rFonts w:eastAsia="Geneva" w:cs="Geneva"/>
          <w:color w:val="000000"/>
        </w:rPr>
      </w:pPr>
      <w:r>
        <w:rPr>
          <w:rFonts w:eastAsia="Geneva" w:cs="Geneva"/>
          <w:color w:val="000000"/>
        </w:rPr>
        <w:t>Al 1° gennaio 2021 erano presenti 52 residenti (40 donne, 12 uomini) e un residente donna su posto letto non convenzionato.</w:t>
      </w:r>
    </w:p>
    <w:p w14:paraId="427BBB5A" w14:textId="77777777" w:rsidR="00A13171" w:rsidRDefault="00A13171" w:rsidP="00A13171">
      <w:pPr>
        <w:pStyle w:val="Textbody"/>
        <w:widowControl/>
        <w:spacing w:after="0"/>
        <w:jc w:val="both"/>
        <w:rPr>
          <w:rFonts w:eastAsia="Geneva" w:cs="Geneva"/>
          <w:color w:val="000000"/>
        </w:rPr>
      </w:pPr>
      <w:r>
        <w:rPr>
          <w:rFonts w:eastAsia="Geneva" w:cs="Geneva"/>
          <w:color w:val="000000"/>
        </w:rPr>
        <w:t xml:space="preserve">Sono </w:t>
      </w:r>
      <w:r w:rsidRPr="00A525A1">
        <w:rPr>
          <w:rFonts w:eastAsia="Geneva" w:cs="Geneva"/>
          <w:color w:val="000000"/>
        </w:rPr>
        <w:t>entrati 20 nuovi residenti</w:t>
      </w:r>
      <w:r>
        <w:rPr>
          <w:rFonts w:eastAsia="Geneva" w:cs="Geneva"/>
          <w:color w:val="000000"/>
        </w:rPr>
        <w:t xml:space="preserve"> (14 donne, 6 maschi) e 2 residenti su posti letto non convenzionati (1 donna, 1 uomo).</w:t>
      </w:r>
    </w:p>
    <w:p w14:paraId="1FCF56B2" w14:textId="77777777" w:rsidR="00A13171" w:rsidRDefault="00A13171" w:rsidP="00A13171">
      <w:pPr>
        <w:pStyle w:val="Textbody"/>
        <w:widowControl/>
        <w:spacing w:after="0"/>
        <w:jc w:val="both"/>
        <w:rPr>
          <w:rFonts w:eastAsia="Geneva" w:cs="Geneva"/>
          <w:color w:val="000000"/>
        </w:rPr>
      </w:pPr>
      <w:r>
        <w:rPr>
          <w:rFonts w:eastAsia="Geneva" w:cs="Geneva"/>
          <w:color w:val="000000"/>
        </w:rPr>
        <w:t>Sono decedute 11 persone (4 uomini, 7 donne) e dimesse 4 (donne) e 2 non convenzionati (1 donna, 1 uomo)</w:t>
      </w:r>
    </w:p>
    <w:p w14:paraId="703DACD3" w14:textId="77777777" w:rsidR="00A13171" w:rsidRDefault="00A13171" w:rsidP="00A13171">
      <w:pPr>
        <w:pStyle w:val="Textbody"/>
        <w:widowControl/>
        <w:spacing w:after="0"/>
        <w:jc w:val="both"/>
        <w:rPr>
          <w:rFonts w:eastAsia="Geneva" w:cs="Geneva"/>
          <w:color w:val="000000"/>
        </w:rPr>
      </w:pPr>
      <w:r>
        <w:rPr>
          <w:rFonts w:eastAsia="Geneva" w:cs="Geneva"/>
          <w:color w:val="000000"/>
        </w:rPr>
        <w:t>In totale, nel 2021 sono stati presenti 72 (54 donne, 18 uomini) e 3 su posti letto non convenzionati (2 donna, 1 uomo).</w:t>
      </w:r>
    </w:p>
    <w:p w14:paraId="091C0368" w14:textId="77777777" w:rsidR="00A13171" w:rsidRDefault="00A13171" w:rsidP="00A13171">
      <w:pPr>
        <w:pStyle w:val="Standard"/>
        <w:jc w:val="both"/>
        <w:rPr>
          <w:rFonts w:eastAsia="Geneva" w:cs="Geneva"/>
          <w:color w:val="000000"/>
          <w:shd w:val="clear" w:color="auto" w:fill="FFFF00"/>
        </w:rPr>
      </w:pPr>
    </w:p>
    <w:p w14:paraId="12BB5DDD" w14:textId="77777777" w:rsidR="00A13171" w:rsidRDefault="00A13171" w:rsidP="00A13171">
      <w:pPr>
        <w:pStyle w:val="Standard"/>
        <w:rPr>
          <w:rFonts w:eastAsia="Geneva" w:cs="Geneva"/>
          <w:b/>
          <w:bCs/>
          <w:color w:val="000000"/>
        </w:rPr>
      </w:pPr>
      <w:r>
        <w:rPr>
          <w:rFonts w:eastAsia="Geneva" w:cs="Geneva"/>
          <w:b/>
          <w:bCs/>
          <w:color w:val="000000"/>
        </w:rPr>
        <w:t>MONITORAGGIO</w:t>
      </w:r>
    </w:p>
    <w:p w14:paraId="390C99CA" w14:textId="77777777" w:rsidR="00A13171" w:rsidRDefault="00A13171" w:rsidP="00A13171">
      <w:pPr>
        <w:pStyle w:val="Standard"/>
        <w:rPr>
          <w:rFonts w:ascii="Arial Narrow" w:hAnsi="Arial Narrow"/>
        </w:rPr>
      </w:pPr>
    </w:p>
    <w:tbl>
      <w:tblPr>
        <w:tblW w:w="9975" w:type="dxa"/>
        <w:shd w:val="clear" w:color="auto" w:fill="70AD47" w:themeFill="accent6"/>
        <w:tblLayout w:type="fixed"/>
        <w:tblCellMar>
          <w:left w:w="10" w:type="dxa"/>
          <w:right w:w="10" w:type="dxa"/>
        </w:tblCellMar>
        <w:tblLook w:val="0000" w:firstRow="0" w:lastRow="0" w:firstColumn="0" w:lastColumn="0" w:noHBand="0" w:noVBand="0"/>
      </w:tblPr>
      <w:tblGrid>
        <w:gridCol w:w="563"/>
        <w:gridCol w:w="1537"/>
        <w:gridCol w:w="4988"/>
        <w:gridCol w:w="1875"/>
        <w:gridCol w:w="1012"/>
      </w:tblGrid>
      <w:tr w:rsidR="00A13171" w14:paraId="070DD35C" w14:textId="77777777" w:rsidTr="004B76BD">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33749E32" w14:textId="77777777" w:rsidR="00A13171" w:rsidRDefault="00A13171" w:rsidP="00837908">
            <w:pPr>
              <w:pStyle w:val="Standard"/>
              <w:snapToGrid w:val="0"/>
              <w:jc w:val="center"/>
              <w:rPr>
                <w:b/>
              </w:rPr>
            </w:pPr>
            <w:r>
              <w:rPr>
                <w:b/>
              </w:rPr>
              <w:t>St.</w:t>
            </w:r>
          </w:p>
        </w:tc>
        <w:tc>
          <w:tcPr>
            <w:tcW w:w="1537"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1BE5A667" w14:textId="77777777" w:rsidR="00A13171" w:rsidRDefault="00A13171" w:rsidP="00837908">
            <w:pPr>
              <w:pStyle w:val="Standard"/>
              <w:snapToGrid w:val="0"/>
              <w:jc w:val="center"/>
              <w:rPr>
                <w:b/>
              </w:rPr>
            </w:pPr>
            <w:r>
              <w:rPr>
                <w:b/>
              </w:rPr>
              <w:t>Fattore di qualità</w:t>
            </w:r>
          </w:p>
        </w:tc>
        <w:tc>
          <w:tcPr>
            <w:tcW w:w="4988" w:type="dxa"/>
            <w:tcBorders>
              <w:top w:val="single" w:sz="4" w:space="0" w:color="000000"/>
              <w:left w:val="single" w:sz="4" w:space="0" w:color="000000"/>
              <w:bottom w:val="single" w:sz="4" w:space="0" w:color="000000"/>
            </w:tcBorders>
            <w:shd w:val="clear" w:color="auto" w:fill="70AD47" w:themeFill="accent6"/>
            <w:tcMar>
              <w:top w:w="0" w:type="dxa"/>
              <w:left w:w="108" w:type="dxa"/>
              <w:bottom w:w="0" w:type="dxa"/>
              <w:right w:w="108" w:type="dxa"/>
            </w:tcMar>
            <w:vAlign w:val="center"/>
          </w:tcPr>
          <w:p w14:paraId="542D86C6" w14:textId="77777777" w:rsidR="00A13171" w:rsidRDefault="00A13171" w:rsidP="00837908">
            <w:pPr>
              <w:pStyle w:val="Standard"/>
              <w:snapToGrid w:val="0"/>
              <w:jc w:val="center"/>
              <w:rPr>
                <w:b/>
              </w:rPr>
            </w:pPr>
            <w:r>
              <w:rPr>
                <w:b/>
              </w:rPr>
              <w:t>Descrizione standard</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71982D19" w14:textId="77777777" w:rsidR="00A13171" w:rsidRDefault="00A13171" w:rsidP="00837908">
            <w:pPr>
              <w:pStyle w:val="Standard"/>
              <w:snapToGrid w:val="0"/>
              <w:jc w:val="center"/>
              <w:rPr>
                <w:b/>
              </w:rPr>
            </w:pPr>
            <w:r>
              <w:rPr>
                <w:b/>
              </w:rPr>
              <w:t>Indicatore</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760709BF" w14:textId="77777777" w:rsidR="00A13171" w:rsidRDefault="00A13171" w:rsidP="00837908">
            <w:pPr>
              <w:pStyle w:val="Standard"/>
              <w:snapToGrid w:val="0"/>
              <w:jc w:val="center"/>
              <w:rPr>
                <w:b/>
              </w:rPr>
            </w:pPr>
            <w:r>
              <w:rPr>
                <w:b/>
              </w:rPr>
              <w:t>% rispetto</w:t>
            </w:r>
          </w:p>
        </w:tc>
      </w:tr>
      <w:tr w:rsidR="00A13171" w14:paraId="3FBF26E3" w14:textId="77777777" w:rsidTr="004B76BD">
        <w:trPr>
          <w:trHeight w:val="296"/>
        </w:trPr>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38722459" w14:textId="77777777" w:rsidR="00A13171" w:rsidRDefault="00A13171" w:rsidP="00837908">
            <w:pPr>
              <w:pStyle w:val="Standard"/>
              <w:snapToGrid w:val="0"/>
              <w:jc w:val="center"/>
            </w:pPr>
            <w:r>
              <w:t>1</w:t>
            </w:r>
          </w:p>
        </w:tc>
        <w:tc>
          <w:tcPr>
            <w:tcW w:w="1537"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0DE93F74" w14:textId="77777777" w:rsidR="00A13171" w:rsidRDefault="00A13171" w:rsidP="00837908">
            <w:pPr>
              <w:pStyle w:val="Standard"/>
              <w:suppressAutoHyphens w:val="0"/>
              <w:snapToGrid w:val="0"/>
              <w:jc w:val="center"/>
              <w:rPr>
                <w:rFonts w:cs="Verdana"/>
              </w:rPr>
            </w:pPr>
            <w:r>
              <w:rPr>
                <w:rFonts w:cs="Verdana"/>
              </w:rPr>
              <w:t>Personalizzazione presa in carico</w:t>
            </w:r>
          </w:p>
        </w:tc>
        <w:tc>
          <w:tcPr>
            <w:tcW w:w="4988" w:type="dxa"/>
            <w:tcBorders>
              <w:top w:val="single" w:sz="4" w:space="0" w:color="000000"/>
              <w:left w:val="single" w:sz="4" w:space="0" w:color="000000"/>
              <w:bottom w:val="single" w:sz="4" w:space="0" w:color="000000"/>
            </w:tcBorders>
            <w:shd w:val="clear" w:color="auto" w:fill="70AD47" w:themeFill="accent6"/>
            <w:tcMar>
              <w:top w:w="0" w:type="dxa"/>
              <w:left w:w="108" w:type="dxa"/>
              <w:bottom w:w="0" w:type="dxa"/>
              <w:right w:w="108" w:type="dxa"/>
            </w:tcMar>
          </w:tcPr>
          <w:p w14:paraId="483405CE" w14:textId="77777777" w:rsidR="00A13171" w:rsidRDefault="00A13171" w:rsidP="00837908">
            <w:pPr>
              <w:pStyle w:val="Standard"/>
              <w:tabs>
                <w:tab w:val="left" w:pos="6480"/>
              </w:tabs>
              <w:suppressAutoHyphens w:val="0"/>
              <w:snapToGrid w:val="0"/>
              <w:jc w:val="both"/>
              <w:rPr>
                <w:rFonts w:cs="Verdana"/>
              </w:rPr>
            </w:pPr>
            <w:r>
              <w:rPr>
                <w:rFonts w:cs="Verdana"/>
              </w:rPr>
              <w:t>Invito dei familiari/utenti/caregivers alle riunioni di PAI</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0ECF8050" w14:textId="77777777" w:rsidR="00A13171" w:rsidRDefault="00A13171" w:rsidP="00837908">
            <w:pPr>
              <w:pStyle w:val="Standard"/>
              <w:tabs>
                <w:tab w:val="left" w:pos="6480"/>
              </w:tabs>
              <w:suppressAutoHyphens w:val="0"/>
              <w:snapToGrid w:val="0"/>
              <w:jc w:val="center"/>
              <w:rPr>
                <w:rFonts w:cs="Verdana"/>
                <w:sz w:val="20"/>
                <w:szCs w:val="20"/>
                <w:u w:val="single"/>
              </w:rPr>
            </w:pPr>
          </w:p>
          <w:p w14:paraId="497A33AF" w14:textId="77777777" w:rsidR="00A13171" w:rsidRDefault="00A13171" w:rsidP="00837908">
            <w:pPr>
              <w:pStyle w:val="Standard"/>
              <w:tabs>
                <w:tab w:val="left" w:pos="6480"/>
              </w:tabs>
              <w:suppressAutoHyphens w:val="0"/>
              <w:snapToGrid w:val="0"/>
              <w:jc w:val="center"/>
              <w:rPr>
                <w:rFonts w:cs="Verdana"/>
                <w:sz w:val="20"/>
                <w:szCs w:val="20"/>
              </w:rPr>
            </w:pPr>
            <w:r>
              <w:rPr>
                <w:rFonts w:cs="Verdana"/>
                <w:sz w:val="20"/>
                <w:szCs w:val="20"/>
                <w:u w:val="single"/>
              </w:rPr>
              <w:t>N. inviti ai PA</w:t>
            </w:r>
            <w:r>
              <w:rPr>
                <w:rFonts w:cs="Verdana"/>
                <w:sz w:val="20"/>
                <w:szCs w:val="20"/>
              </w:rPr>
              <w:t>I</w:t>
            </w:r>
          </w:p>
          <w:p w14:paraId="701DAA5F" w14:textId="77777777" w:rsidR="00A13171" w:rsidRDefault="00A13171" w:rsidP="00837908">
            <w:pPr>
              <w:pStyle w:val="Standard"/>
              <w:tabs>
                <w:tab w:val="left" w:pos="6480"/>
              </w:tabs>
              <w:suppressAutoHyphens w:val="0"/>
              <w:snapToGrid w:val="0"/>
              <w:jc w:val="center"/>
              <w:rPr>
                <w:rFonts w:cs="Verdana"/>
                <w:sz w:val="20"/>
                <w:szCs w:val="20"/>
              </w:rPr>
            </w:pPr>
            <w:r>
              <w:rPr>
                <w:rFonts w:cs="Verdana"/>
                <w:sz w:val="20"/>
                <w:szCs w:val="20"/>
              </w:rPr>
              <w:t>N. PAI effettuati</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3D1DEAA2" w14:textId="77777777" w:rsidR="00A13171" w:rsidRDefault="00A13171" w:rsidP="00837908">
            <w:pPr>
              <w:pStyle w:val="Standard"/>
              <w:snapToGrid w:val="0"/>
              <w:jc w:val="center"/>
            </w:pPr>
            <w:r>
              <w:t>100%</w:t>
            </w:r>
          </w:p>
        </w:tc>
      </w:tr>
    </w:tbl>
    <w:p w14:paraId="2343AABC" w14:textId="77777777" w:rsidR="00A13171" w:rsidRDefault="00A13171" w:rsidP="00A13171">
      <w:pPr>
        <w:pStyle w:val="Standard"/>
        <w:rPr>
          <w:rFonts w:eastAsia="Geneva" w:cs="Geneva"/>
          <w:color w:val="000000"/>
        </w:rPr>
      </w:pPr>
    </w:p>
    <w:p w14:paraId="75F9A0B8" w14:textId="77777777" w:rsidR="00A13171" w:rsidRDefault="00A13171" w:rsidP="00A13171">
      <w:pPr>
        <w:pStyle w:val="Standard"/>
        <w:jc w:val="both"/>
      </w:pPr>
      <w:r>
        <w:rPr>
          <w:rFonts w:eastAsia="Geneva" w:cs="Geneva"/>
        </w:rPr>
        <w:t>Nel corso del 2021 sono stati redatti complessivamente 121 PAI.</w:t>
      </w:r>
    </w:p>
    <w:p w14:paraId="0497BC6B" w14:textId="77777777" w:rsidR="00A13171" w:rsidRDefault="00A13171" w:rsidP="00A13171">
      <w:pPr>
        <w:pStyle w:val="Standard"/>
        <w:jc w:val="both"/>
      </w:pPr>
      <w:r>
        <w:rPr>
          <w:rFonts w:eastAsia="Geneva" w:cs="Geneva"/>
        </w:rPr>
        <w:t>Per tutti PAI, la coordinatrice dei servizi ha provveduto ad effettuare telefonicamente l’invito alla partecipazione in videoconferenza oppure, in loro assenza, il PAI è stato inviato loro via mail successivamente, qualora gradito.</w:t>
      </w:r>
    </w:p>
    <w:p w14:paraId="0E7B17BA" w14:textId="77777777" w:rsidR="00A13171" w:rsidRDefault="00A13171" w:rsidP="00A13171">
      <w:pPr>
        <w:pStyle w:val="Standard"/>
        <w:rPr>
          <w:rFonts w:eastAsia="Geneva" w:cs="Geneva"/>
          <w:color w:val="C9211E"/>
        </w:rPr>
      </w:pPr>
    </w:p>
    <w:tbl>
      <w:tblPr>
        <w:tblW w:w="9975" w:type="dxa"/>
        <w:shd w:val="clear" w:color="auto" w:fill="70AD47" w:themeFill="accent6"/>
        <w:tblLayout w:type="fixed"/>
        <w:tblCellMar>
          <w:left w:w="10" w:type="dxa"/>
          <w:right w:w="10" w:type="dxa"/>
        </w:tblCellMar>
        <w:tblLook w:val="0000" w:firstRow="0" w:lastRow="0" w:firstColumn="0" w:lastColumn="0" w:noHBand="0" w:noVBand="0"/>
      </w:tblPr>
      <w:tblGrid>
        <w:gridCol w:w="563"/>
        <w:gridCol w:w="1537"/>
        <w:gridCol w:w="4988"/>
        <w:gridCol w:w="1875"/>
        <w:gridCol w:w="1012"/>
      </w:tblGrid>
      <w:tr w:rsidR="00A13171" w14:paraId="5FA37CB9" w14:textId="77777777" w:rsidTr="004B76BD">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234A00C8" w14:textId="77777777" w:rsidR="00A13171" w:rsidRDefault="00A13171" w:rsidP="00837908">
            <w:pPr>
              <w:pStyle w:val="Standard"/>
              <w:snapToGrid w:val="0"/>
              <w:jc w:val="center"/>
              <w:rPr>
                <w:b/>
              </w:rPr>
            </w:pPr>
            <w:r>
              <w:rPr>
                <w:b/>
              </w:rPr>
              <w:t>St.</w:t>
            </w:r>
          </w:p>
        </w:tc>
        <w:tc>
          <w:tcPr>
            <w:tcW w:w="1537"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690CB3B3" w14:textId="77777777" w:rsidR="00A13171" w:rsidRDefault="00A13171" w:rsidP="00837908">
            <w:pPr>
              <w:pStyle w:val="Standard"/>
              <w:snapToGrid w:val="0"/>
              <w:jc w:val="center"/>
              <w:rPr>
                <w:b/>
              </w:rPr>
            </w:pPr>
            <w:r>
              <w:rPr>
                <w:b/>
              </w:rPr>
              <w:t>Fattore di qualità</w:t>
            </w:r>
          </w:p>
        </w:tc>
        <w:tc>
          <w:tcPr>
            <w:tcW w:w="4988" w:type="dxa"/>
            <w:tcBorders>
              <w:top w:val="single" w:sz="4" w:space="0" w:color="000000"/>
              <w:left w:val="single" w:sz="4" w:space="0" w:color="000000"/>
              <w:bottom w:val="single" w:sz="4" w:space="0" w:color="000000"/>
            </w:tcBorders>
            <w:shd w:val="clear" w:color="auto" w:fill="70AD47" w:themeFill="accent6"/>
            <w:tcMar>
              <w:top w:w="0" w:type="dxa"/>
              <w:left w:w="108" w:type="dxa"/>
              <w:bottom w:w="0" w:type="dxa"/>
              <w:right w:w="108" w:type="dxa"/>
            </w:tcMar>
            <w:vAlign w:val="center"/>
          </w:tcPr>
          <w:p w14:paraId="2756B8F7" w14:textId="77777777" w:rsidR="00A13171" w:rsidRDefault="00A13171" w:rsidP="00837908">
            <w:pPr>
              <w:pStyle w:val="Standard"/>
              <w:snapToGrid w:val="0"/>
              <w:jc w:val="center"/>
              <w:rPr>
                <w:b/>
              </w:rPr>
            </w:pPr>
            <w:r>
              <w:rPr>
                <w:b/>
              </w:rPr>
              <w:t>Descrizione standard</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45029487" w14:textId="77777777" w:rsidR="00A13171" w:rsidRDefault="00A13171" w:rsidP="00837908">
            <w:pPr>
              <w:pStyle w:val="Standard"/>
              <w:snapToGrid w:val="0"/>
              <w:jc w:val="center"/>
              <w:rPr>
                <w:b/>
              </w:rPr>
            </w:pPr>
            <w:r>
              <w:rPr>
                <w:b/>
              </w:rPr>
              <w:t>Indicatore</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0F08CCBF" w14:textId="77777777" w:rsidR="00A13171" w:rsidRDefault="00A13171" w:rsidP="00837908">
            <w:pPr>
              <w:pStyle w:val="Standard"/>
              <w:snapToGrid w:val="0"/>
              <w:jc w:val="center"/>
              <w:rPr>
                <w:b/>
              </w:rPr>
            </w:pPr>
            <w:r>
              <w:rPr>
                <w:b/>
              </w:rPr>
              <w:t>% rispetto</w:t>
            </w:r>
          </w:p>
        </w:tc>
      </w:tr>
      <w:tr w:rsidR="00A13171" w14:paraId="73AC53DD" w14:textId="77777777" w:rsidTr="004B76BD">
        <w:trPr>
          <w:trHeight w:val="296"/>
        </w:trPr>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1DF4AE09" w14:textId="77777777" w:rsidR="00A13171" w:rsidRDefault="00A13171" w:rsidP="00837908">
            <w:pPr>
              <w:pStyle w:val="Standard"/>
              <w:snapToGrid w:val="0"/>
              <w:jc w:val="center"/>
            </w:pPr>
            <w:r>
              <w:t>2</w:t>
            </w:r>
          </w:p>
        </w:tc>
        <w:tc>
          <w:tcPr>
            <w:tcW w:w="1537"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4EC5472A" w14:textId="77777777" w:rsidR="00A13171" w:rsidRDefault="00A13171" w:rsidP="00837908">
            <w:pPr>
              <w:pStyle w:val="Standard"/>
              <w:suppressAutoHyphens w:val="0"/>
              <w:snapToGrid w:val="0"/>
              <w:jc w:val="center"/>
              <w:rPr>
                <w:rFonts w:cs="Verdana"/>
              </w:rPr>
            </w:pPr>
            <w:r>
              <w:rPr>
                <w:rFonts w:cs="Verdana"/>
              </w:rPr>
              <w:t>Partecipazione/informazione</w:t>
            </w:r>
          </w:p>
        </w:tc>
        <w:tc>
          <w:tcPr>
            <w:tcW w:w="4988" w:type="dxa"/>
            <w:tcBorders>
              <w:top w:val="single" w:sz="4" w:space="0" w:color="000000"/>
              <w:left w:val="single" w:sz="4" w:space="0" w:color="000000"/>
              <w:bottom w:val="single" w:sz="4" w:space="0" w:color="000000"/>
            </w:tcBorders>
            <w:shd w:val="clear" w:color="auto" w:fill="70AD47" w:themeFill="accent6"/>
            <w:tcMar>
              <w:top w:w="0" w:type="dxa"/>
              <w:left w:w="108" w:type="dxa"/>
              <w:bottom w:w="0" w:type="dxa"/>
              <w:right w:w="108" w:type="dxa"/>
            </w:tcMar>
          </w:tcPr>
          <w:p w14:paraId="0148036F" w14:textId="77777777" w:rsidR="00A13171" w:rsidRDefault="00A13171" w:rsidP="00837908">
            <w:pPr>
              <w:pStyle w:val="Standard"/>
              <w:tabs>
                <w:tab w:val="left" w:pos="6480"/>
              </w:tabs>
              <w:suppressAutoHyphens w:val="0"/>
              <w:snapToGrid w:val="0"/>
              <w:jc w:val="both"/>
              <w:rPr>
                <w:rFonts w:cs="Verdana"/>
              </w:rPr>
            </w:pPr>
            <w:r>
              <w:rPr>
                <w:rFonts w:cs="Verdana"/>
              </w:rPr>
              <w:t>Organizzazione di almeno 1 riunioni all’anno con i familiari per condividere l’andamento della struttura</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42B85F63" w14:textId="77777777" w:rsidR="00A13171" w:rsidRDefault="00A13171" w:rsidP="00837908">
            <w:pPr>
              <w:pStyle w:val="Standard"/>
              <w:suppressAutoHyphens w:val="0"/>
              <w:snapToGrid w:val="0"/>
              <w:jc w:val="center"/>
              <w:rPr>
                <w:rFonts w:cs="Verdana"/>
              </w:rPr>
            </w:pPr>
            <w:r>
              <w:rPr>
                <w:rFonts w:cs="Verdana"/>
              </w:rPr>
              <w:t>Almeno 1 riunioni all’anno</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36303D4C" w14:textId="77777777" w:rsidR="00A13171" w:rsidRDefault="00A13171" w:rsidP="00837908">
            <w:pPr>
              <w:pStyle w:val="Standard"/>
              <w:snapToGrid w:val="0"/>
              <w:jc w:val="center"/>
            </w:pPr>
            <w:r>
              <w:t>100%</w:t>
            </w:r>
          </w:p>
        </w:tc>
      </w:tr>
    </w:tbl>
    <w:p w14:paraId="351A3B86" w14:textId="77777777" w:rsidR="00A13171" w:rsidRDefault="00A13171" w:rsidP="00A13171">
      <w:pPr>
        <w:pStyle w:val="Standard"/>
        <w:rPr>
          <w:rFonts w:eastAsia="Geneva" w:cs="Geneva"/>
          <w:color w:val="000000"/>
        </w:rPr>
      </w:pPr>
    </w:p>
    <w:p w14:paraId="4A6A4F6F" w14:textId="00B25A7A" w:rsidR="00A13171" w:rsidRDefault="00A13171" w:rsidP="00A13171">
      <w:pPr>
        <w:pStyle w:val="Standard"/>
        <w:jc w:val="both"/>
        <w:rPr>
          <w:rFonts w:eastAsia="Geneva" w:cs="Geneva"/>
        </w:rPr>
      </w:pPr>
      <w:r>
        <w:rPr>
          <w:rFonts w:eastAsia="Geneva" w:cs="Geneva"/>
        </w:rPr>
        <w:t>Nel corso del 2021 è stata effettuata una riunione con i familiari alla quale, in rappresentanza dell’</w:t>
      </w:r>
      <w:proofErr w:type="spellStart"/>
      <w:r>
        <w:rPr>
          <w:rFonts w:eastAsia="Geneva" w:cs="Geneva"/>
        </w:rPr>
        <w:t>A.p.s.p</w:t>
      </w:r>
      <w:proofErr w:type="spellEnd"/>
      <w:r>
        <w:rPr>
          <w:rFonts w:eastAsia="Geneva" w:cs="Geneva"/>
        </w:rPr>
        <w:t>. “Residenza Molino” hanno presenziato la Presidente, il coordinatore sanitario ed il sostituto del direttore. Tale occasione ha rappresentato un momento di ascolto e di confronto tra l’ente ed i familiari.</w:t>
      </w:r>
    </w:p>
    <w:p w14:paraId="554598F7" w14:textId="77777777" w:rsidR="004B76BD" w:rsidRDefault="004B76BD" w:rsidP="00A13171">
      <w:pPr>
        <w:pStyle w:val="Standard"/>
        <w:jc w:val="both"/>
        <w:rPr>
          <w:rFonts w:eastAsia="Geneva" w:cs="Geneva"/>
        </w:rPr>
      </w:pPr>
    </w:p>
    <w:tbl>
      <w:tblPr>
        <w:tblW w:w="9975" w:type="dxa"/>
        <w:shd w:val="clear" w:color="auto" w:fill="70AD47" w:themeFill="accent6"/>
        <w:tblLayout w:type="fixed"/>
        <w:tblCellMar>
          <w:left w:w="10" w:type="dxa"/>
          <w:right w:w="10" w:type="dxa"/>
        </w:tblCellMar>
        <w:tblLook w:val="0000" w:firstRow="0" w:lastRow="0" w:firstColumn="0" w:lastColumn="0" w:noHBand="0" w:noVBand="0"/>
      </w:tblPr>
      <w:tblGrid>
        <w:gridCol w:w="563"/>
        <w:gridCol w:w="1537"/>
        <w:gridCol w:w="4988"/>
        <w:gridCol w:w="1875"/>
        <w:gridCol w:w="1012"/>
      </w:tblGrid>
      <w:tr w:rsidR="00A13171" w14:paraId="7AF3D5A2" w14:textId="77777777" w:rsidTr="004B76BD">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77157C9C" w14:textId="77777777" w:rsidR="00A13171" w:rsidRDefault="00A13171" w:rsidP="00837908">
            <w:pPr>
              <w:pStyle w:val="Standard"/>
              <w:snapToGrid w:val="0"/>
              <w:jc w:val="center"/>
              <w:rPr>
                <w:b/>
              </w:rPr>
            </w:pPr>
            <w:r>
              <w:rPr>
                <w:b/>
              </w:rPr>
              <w:t>St.</w:t>
            </w:r>
          </w:p>
        </w:tc>
        <w:tc>
          <w:tcPr>
            <w:tcW w:w="1537"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0E5A6D67" w14:textId="77777777" w:rsidR="00A13171" w:rsidRDefault="00A13171" w:rsidP="00837908">
            <w:pPr>
              <w:pStyle w:val="Standard"/>
              <w:snapToGrid w:val="0"/>
              <w:jc w:val="center"/>
              <w:rPr>
                <w:b/>
              </w:rPr>
            </w:pPr>
            <w:r>
              <w:rPr>
                <w:b/>
              </w:rPr>
              <w:t>Fattore di qualità</w:t>
            </w:r>
          </w:p>
        </w:tc>
        <w:tc>
          <w:tcPr>
            <w:tcW w:w="4988" w:type="dxa"/>
            <w:tcBorders>
              <w:top w:val="single" w:sz="4" w:space="0" w:color="000000"/>
              <w:left w:val="single" w:sz="4" w:space="0" w:color="000000"/>
              <w:bottom w:val="single" w:sz="4" w:space="0" w:color="000000"/>
            </w:tcBorders>
            <w:shd w:val="clear" w:color="auto" w:fill="70AD47" w:themeFill="accent6"/>
            <w:tcMar>
              <w:top w:w="0" w:type="dxa"/>
              <w:left w:w="108" w:type="dxa"/>
              <w:bottom w:w="0" w:type="dxa"/>
              <w:right w:w="108" w:type="dxa"/>
            </w:tcMar>
            <w:vAlign w:val="center"/>
          </w:tcPr>
          <w:p w14:paraId="3E23BE4B" w14:textId="77777777" w:rsidR="00A13171" w:rsidRDefault="00A13171" w:rsidP="00837908">
            <w:pPr>
              <w:pStyle w:val="Standard"/>
              <w:snapToGrid w:val="0"/>
              <w:jc w:val="center"/>
              <w:rPr>
                <w:b/>
              </w:rPr>
            </w:pPr>
            <w:r>
              <w:rPr>
                <w:b/>
              </w:rPr>
              <w:t>Descrizione standard</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7C480DB9" w14:textId="77777777" w:rsidR="00A13171" w:rsidRDefault="00A13171" w:rsidP="00837908">
            <w:pPr>
              <w:pStyle w:val="Standard"/>
              <w:snapToGrid w:val="0"/>
              <w:jc w:val="center"/>
              <w:rPr>
                <w:b/>
              </w:rPr>
            </w:pPr>
            <w:r>
              <w:rPr>
                <w:b/>
              </w:rPr>
              <w:t>Indicatore</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7343612C" w14:textId="77777777" w:rsidR="00A13171" w:rsidRDefault="00A13171" w:rsidP="00837908">
            <w:pPr>
              <w:pStyle w:val="Standard"/>
              <w:snapToGrid w:val="0"/>
              <w:jc w:val="center"/>
              <w:rPr>
                <w:b/>
              </w:rPr>
            </w:pPr>
            <w:r>
              <w:rPr>
                <w:b/>
              </w:rPr>
              <w:t>% rispetto</w:t>
            </w:r>
          </w:p>
        </w:tc>
      </w:tr>
      <w:tr w:rsidR="00A13171" w14:paraId="6FE02F3A" w14:textId="77777777" w:rsidTr="004B76BD">
        <w:trPr>
          <w:trHeight w:val="296"/>
        </w:trPr>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7757A368" w14:textId="77777777" w:rsidR="00A13171" w:rsidRDefault="00A13171" w:rsidP="00837908">
            <w:pPr>
              <w:pStyle w:val="Standard"/>
              <w:snapToGrid w:val="0"/>
              <w:jc w:val="center"/>
            </w:pPr>
            <w:r>
              <w:t>3</w:t>
            </w:r>
          </w:p>
        </w:tc>
        <w:tc>
          <w:tcPr>
            <w:tcW w:w="1537"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7824BAD9" w14:textId="77777777" w:rsidR="00A13171" w:rsidRDefault="00A13171" w:rsidP="00837908">
            <w:pPr>
              <w:pStyle w:val="Standard"/>
              <w:suppressAutoHyphens w:val="0"/>
              <w:snapToGrid w:val="0"/>
              <w:jc w:val="center"/>
              <w:rPr>
                <w:rFonts w:cs="Verdana"/>
              </w:rPr>
            </w:pPr>
            <w:r>
              <w:rPr>
                <w:rFonts w:cs="Verdana"/>
              </w:rPr>
              <w:t>Amministrazione/trasparenza</w:t>
            </w:r>
          </w:p>
        </w:tc>
        <w:tc>
          <w:tcPr>
            <w:tcW w:w="4988" w:type="dxa"/>
            <w:tcBorders>
              <w:top w:val="single" w:sz="4" w:space="0" w:color="000000"/>
              <w:left w:val="single" w:sz="4" w:space="0" w:color="000000"/>
              <w:bottom w:val="single" w:sz="4" w:space="0" w:color="000000"/>
            </w:tcBorders>
            <w:shd w:val="clear" w:color="auto" w:fill="70AD47" w:themeFill="accent6"/>
            <w:tcMar>
              <w:top w:w="0" w:type="dxa"/>
              <w:left w:w="108" w:type="dxa"/>
              <w:bottom w:w="0" w:type="dxa"/>
              <w:right w:w="108" w:type="dxa"/>
            </w:tcMar>
          </w:tcPr>
          <w:p w14:paraId="34211097" w14:textId="77777777" w:rsidR="00A13171" w:rsidRDefault="00A13171" w:rsidP="00837908">
            <w:pPr>
              <w:pStyle w:val="Standard"/>
              <w:tabs>
                <w:tab w:val="left" w:pos="6480"/>
              </w:tabs>
              <w:suppressAutoHyphens w:val="0"/>
              <w:snapToGrid w:val="0"/>
              <w:jc w:val="both"/>
              <w:rPr>
                <w:rFonts w:cs="Verdana"/>
              </w:rPr>
            </w:pPr>
            <w:r>
              <w:rPr>
                <w:rFonts w:cs="Verdana"/>
              </w:rPr>
              <w:t>Presentazione/pubblicazione dei risultati dell’indagine di qualità all’utenza</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73865123" w14:textId="77777777" w:rsidR="00A13171" w:rsidRDefault="00A13171" w:rsidP="00837908">
            <w:pPr>
              <w:pStyle w:val="Standard"/>
              <w:suppressAutoHyphens w:val="0"/>
              <w:snapToGrid w:val="0"/>
              <w:jc w:val="center"/>
              <w:rPr>
                <w:rFonts w:cs="Verdana"/>
              </w:rPr>
            </w:pPr>
            <w:r>
              <w:rPr>
                <w:rFonts w:cs="Verdana"/>
              </w:rPr>
              <w:t xml:space="preserve">1 </w:t>
            </w:r>
            <w:proofErr w:type="gramStart"/>
            <w:r>
              <w:rPr>
                <w:rFonts w:cs="Verdana"/>
              </w:rPr>
              <w:t>riunione  all’anno</w:t>
            </w:r>
            <w:proofErr w:type="gramEnd"/>
            <w:r>
              <w:rPr>
                <w:rFonts w:cs="Verdana"/>
              </w:rPr>
              <w:t xml:space="preserve"> o la pubblicazione </w:t>
            </w:r>
            <w:r>
              <w:rPr>
                <w:rFonts w:cs="Verdana"/>
              </w:rPr>
              <w:lastRenderedPageBreak/>
              <w:t>sul sito (sì/no)</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02E39538" w14:textId="77777777" w:rsidR="00A13171" w:rsidRDefault="00A13171" w:rsidP="00837908">
            <w:pPr>
              <w:pStyle w:val="Standard"/>
              <w:snapToGrid w:val="0"/>
              <w:jc w:val="center"/>
            </w:pPr>
            <w:r>
              <w:lastRenderedPageBreak/>
              <w:t>100%</w:t>
            </w:r>
          </w:p>
        </w:tc>
      </w:tr>
    </w:tbl>
    <w:p w14:paraId="0680B285" w14:textId="77777777" w:rsidR="00A13171" w:rsidRDefault="00A13171" w:rsidP="00A13171">
      <w:pPr>
        <w:pStyle w:val="Standard"/>
        <w:rPr>
          <w:rFonts w:eastAsia="Geneva" w:cs="Geneva"/>
          <w:color w:val="000000"/>
        </w:rPr>
      </w:pPr>
    </w:p>
    <w:p w14:paraId="124D58D5" w14:textId="77777777" w:rsidR="00A13171" w:rsidRDefault="00A13171" w:rsidP="00A13171">
      <w:pPr>
        <w:pStyle w:val="Standard"/>
        <w:jc w:val="both"/>
        <w:rPr>
          <w:rFonts w:eastAsia="Geneva" w:cs="Geneva"/>
        </w:rPr>
      </w:pPr>
      <w:r>
        <w:rPr>
          <w:rFonts w:eastAsia="Geneva" w:cs="Geneva"/>
        </w:rPr>
        <w:t>Nel corso del mese di maggio 2021 è stata realizzata un’indagine di soddisfazione rivolta agli utenti dei pasti a domicilio. Nono sono state invece realizzate indagini di soddisfazione rivolte a familiari e residenti. Si prevede di realizzarle nel corso del 2022.</w:t>
      </w:r>
    </w:p>
    <w:p w14:paraId="3C55A5EA" w14:textId="2C4DB46E" w:rsidR="00A13171" w:rsidRDefault="00A13171" w:rsidP="00A13171">
      <w:pPr>
        <w:pStyle w:val="Standard"/>
        <w:jc w:val="both"/>
        <w:rPr>
          <w:rFonts w:eastAsia="Geneva" w:cs="Geneva"/>
        </w:rPr>
      </w:pPr>
      <w:r>
        <w:rPr>
          <w:rFonts w:eastAsia="Geneva" w:cs="Geneva"/>
        </w:rPr>
        <w:t>Non è stata effettuata nessuna presentazione “in presenza” del risultato dell’indagine di qualità dei servizi rivolta all’utenza a causa dell’emergenza sanitaria, in compenso i risultati sono stati pubblicati sul sito internet.</w:t>
      </w:r>
    </w:p>
    <w:p w14:paraId="3C0FAEF0" w14:textId="77777777" w:rsidR="004B76BD" w:rsidRDefault="004B76BD" w:rsidP="00A13171">
      <w:pPr>
        <w:pStyle w:val="Standard"/>
        <w:jc w:val="both"/>
        <w:rPr>
          <w:rFonts w:eastAsia="Geneva" w:cs="Geneva"/>
        </w:rPr>
      </w:pPr>
    </w:p>
    <w:tbl>
      <w:tblPr>
        <w:tblW w:w="9975" w:type="dxa"/>
        <w:shd w:val="clear" w:color="auto" w:fill="70AD47" w:themeFill="accent6"/>
        <w:tblLayout w:type="fixed"/>
        <w:tblCellMar>
          <w:left w:w="10" w:type="dxa"/>
          <w:right w:w="10" w:type="dxa"/>
        </w:tblCellMar>
        <w:tblLook w:val="0000" w:firstRow="0" w:lastRow="0" w:firstColumn="0" w:lastColumn="0" w:noHBand="0" w:noVBand="0"/>
      </w:tblPr>
      <w:tblGrid>
        <w:gridCol w:w="563"/>
        <w:gridCol w:w="1537"/>
        <w:gridCol w:w="4988"/>
        <w:gridCol w:w="1875"/>
        <w:gridCol w:w="1012"/>
      </w:tblGrid>
      <w:tr w:rsidR="00A13171" w14:paraId="7FB7912A" w14:textId="77777777" w:rsidTr="004B76BD">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570FADA8" w14:textId="6A0A20BC" w:rsidR="00A13171" w:rsidRDefault="00A13171" w:rsidP="004B76BD">
            <w:pPr>
              <w:pStyle w:val="Standard"/>
              <w:snapToGrid w:val="0"/>
              <w:rPr>
                <w:b/>
              </w:rPr>
            </w:pPr>
            <w:r>
              <w:rPr>
                <w:b/>
              </w:rPr>
              <w:t>St.</w:t>
            </w:r>
          </w:p>
        </w:tc>
        <w:tc>
          <w:tcPr>
            <w:tcW w:w="1537"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0F85F9F3" w14:textId="77777777" w:rsidR="00A13171" w:rsidRDefault="00A13171" w:rsidP="00837908">
            <w:pPr>
              <w:pStyle w:val="Standard"/>
              <w:snapToGrid w:val="0"/>
              <w:jc w:val="center"/>
              <w:rPr>
                <w:b/>
              </w:rPr>
            </w:pPr>
            <w:r>
              <w:rPr>
                <w:b/>
              </w:rPr>
              <w:t>Fattore di qualità</w:t>
            </w:r>
          </w:p>
        </w:tc>
        <w:tc>
          <w:tcPr>
            <w:tcW w:w="4988" w:type="dxa"/>
            <w:tcBorders>
              <w:top w:val="single" w:sz="4" w:space="0" w:color="000000"/>
              <w:left w:val="single" w:sz="4" w:space="0" w:color="000000"/>
              <w:bottom w:val="single" w:sz="4" w:space="0" w:color="000000"/>
            </w:tcBorders>
            <w:shd w:val="clear" w:color="auto" w:fill="70AD47" w:themeFill="accent6"/>
            <w:tcMar>
              <w:top w:w="0" w:type="dxa"/>
              <w:left w:w="108" w:type="dxa"/>
              <w:bottom w:w="0" w:type="dxa"/>
              <w:right w:w="108" w:type="dxa"/>
            </w:tcMar>
            <w:vAlign w:val="center"/>
          </w:tcPr>
          <w:p w14:paraId="21D292AE" w14:textId="77777777" w:rsidR="00A13171" w:rsidRDefault="00A13171" w:rsidP="00837908">
            <w:pPr>
              <w:pStyle w:val="Standard"/>
              <w:snapToGrid w:val="0"/>
              <w:jc w:val="center"/>
              <w:rPr>
                <w:b/>
              </w:rPr>
            </w:pPr>
            <w:r>
              <w:rPr>
                <w:b/>
              </w:rPr>
              <w:t>Descrizione standard</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2651E7EB" w14:textId="77777777" w:rsidR="00A13171" w:rsidRDefault="00A13171" w:rsidP="00837908">
            <w:pPr>
              <w:pStyle w:val="Standard"/>
              <w:snapToGrid w:val="0"/>
              <w:jc w:val="center"/>
              <w:rPr>
                <w:b/>
              </w:rPr>
            </w:pPr>
            <w:r>
              <w:rPr>
                <w:b/>
              </w:rPr>
              <w:t>Indicatore</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2F3AD985" w14:textId="77777777" w:rsidR="00A13171" w:rsidRDefault="00A13171" w:rsidP="00837908">
            <w:pPr>
              <w:pStyle w:val="Standard"/>
              <w:snapToGrid w:val="0"/>
              <w:jc w:val="center"/>
              <w:rPr>
                <w:b/>
              </w:rPr>
            </w:pPr>
            <w:r>
              <w:rPr>
                <w:b/>
              </w:rPr>
              <w:t>% rispetto</w:t>
            </w:r>
          </w:p>
        </w:tc>
      </w:tr>
      <w:tr w:rsidR="00A13171" w14:paraId="207FDBCE" w14:textId="77777777" w:rsidTr="004B76BD">
        <w:trPr>
          <w:trHeight w:val="296"/>
        </w:trPr>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4048EDE5" w14:textId="77777777" w:rsidR="00A13171" w:rsidRDefault="00A13171" w:rsidP="00837908">
            <w:pPr>
              <w:pStyle w:val="Standard"/>
              <w:snapToGrid w:val="0"/>
              <w:jc w:val="center"/>
            </w:pPr>
            <w:r>
              <w:t>4</w:t>
            </w:r>
          </w:p>
        </w:tc>
        <w:tc>
          <w:tcPr>
            <w:tcW w:w="1537"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48DB4AEC" w14:textId="77777777" w:rsidR="00A13171" w:rsidRDefault="00A13171" w:rsidP="00837908">
            <w:pPr>
              <w:pStyle w:val="Standard"/>
              <w:suppressAutoHyphens w:val="0"/>
              <w:snapToGrid w:val="0"/>
              <w:jc w:val="center"/>
              <w:rPr>
                <w:rFonts w:cs="Verdana"/>
              </w:rPr>
            </w:pPr>
            <w:r>
              <w:rPr>
                <w:rFonts w:cs="Verdana"/>
              </w:rPr>
              <w:t>Cura della persona</w:t>
            </w:r>
          </w:p>
        </w:tc>
        <w:tc>
          <w:tcPr>
            <w:tcW w:w="4988" w:type="dxa"/>
            <w:tcBorders>
              <w:top w:val="single" w:sz="4" w:space="0" w:color="000000"/>
              <w:left w:val="single" w:sz="4" w:space="0" w:color="000000"/>
              <w:bottom w:val="single" w:sz="4" w:space="0" w:color="000000"/>
            </w:tcBorders>
            <w:shd w:val="clear" w:color="auto" w:fill="70AD47" w:themeFill="accent6"/>
            <w:tcMar>
              <w:top w:w="0" w:type="dxa"/>
              <w:left w:w="108" w:type="dxa"/>
              <w:bottom w:w="0" w:type="dxa"/>
              <w:right w:w="108" w:type="dxa"/>
            </w:tcMar>
          </w:tcPr>
          <w:p w14:paraId="1FD62CAF" w14:textId="77777777" w:rsidR="00A13171" w:rsidRDefault="00A13171" w:rsidP="00837908">
            <w:pPr>
              <w:pStyle w:val="Standard"/>
              <w:tabs>
                <w:tab w:val="left" w:pos="6480"/>
              </w:tabs>
              <w:suppressAutoHyphens w:val="0"/>
              <w:snapToGrid w:val="0"/>
              <w:jc w:val="both"/>
              <w:rPr>
                <w:rFonts w:cs="Verdana"/>
              </w:rPr>
            </w:pPr>
            <w:r>
              <w:rPr>
                <w:rFonts w:cs="Verdana"/>
              </w:rPr>
              <w:t xml:space="preserve">Garanzia di almeno </w:t>
            </w:r>
            <w:proofErr w:type="gramStart"/>
            <w:r>
              <w:rPr>
                <w:rFonts w:cs="Verdana"/>
              </w:rPr>
              <w:t>5</w:t>
            </w:r>
            <w:proofErr w:type="gramEnd"/>
            <w:r>
              <w:rPr>
                <w:rFonts w:cs="Verdana"/>
              </w:rPr>
              <w:t xml:space="preserve"> prestazioni di parrucchiere all’anno, per ogni residente</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767CED18" w14:textId="77777777" w:rsidR="00A13171" w:rsidRDefault="00A13171" w:rsidP="00837908">
            <w:pPr>
              <w:pStyle w:val="Standard"/>
              <w:tabs>
                <w:tab w:val="left" w:pos="6480"/>
              </w:tabs>
              <w:suppressAutoHyphens w:val="0"/>
              <w:snapToGrid w:val="0"/>
              <w:jc w:val="center"/>
              <w:rPr>
                <w:rFonts w:cs="Verdana"/>
                <w:sz w:val="20"/>
                <w:szCs w:val="20"/>
                <w:u w:val="single"/>
              </w:rPr>
            </w:pPr>
            <w:r>
              <w:rPr>
                <w:rFonts w:cs="Verdana"/>
                <w:sz w:val="20"/>
                <w:szCs w:val="20"/>
                <w:u w:val="single"/>
              </w:rPr>
              <w:t xml:space="preserve">N. residenti con </w:t>
            </w:r>
            <w:proofErr w:type="gramStart"/>
            <w:r>
              <w:rPr>
                <w:rFonts w:cs="Verdana"/>
                <w:sz w:val="20"/>
                <w:szCs w:val="20"/>
                <w:u w:val="single"/>
              </w:rPr>
              <w:t>5</w:t>
            </w:r>
            <w:proofErr w:type="gramEnd"/>
            <w:r>
              <w:rPr>
                <w:rFonts w:cs="Verdana"/>
                <w:sz w:val="20"/>
                <w:szCs w:val="20"/>
                <w:u w:val="single"/>
              </w:rPr>
              <w:t xml:space="preserve"> prestazioni</w:t>
            </w:r>
          </w:p>
          <w:p w14:paraId="31A0A269" w14:textId="77777777" w:rsidR="00A13171" w:rsidRDefault="00A13171" w:rsidP="00837908">
            <w:pPr>
              <w:pStyle w:val="Standard"/>
              <w:tabs>
                <w:tab w:val="left" w:pos="6480"/>
              </w:tabs>
              <w:suppressAutoHyphens w:val="0"/>
              <w:snapToGrid w:val="0"/>
              <w:jc w:val="center"/>
              <w:rPr>
                <w:rFonts w:cs="Verdana"/>
                <w:sz w:val="20"/>
                <w:szCs w:val="20"/>
              </w:rPr>
            </w:pPr>
            <w:r>
              <w:rPr>
                <w:rFonts w:cs="Verdana"/>
                <w:sz w:val="20"/>
                <w:szCs w:val="20"/>
              </w:rPr>
              <w:t>N. residenti</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7A83772C" w14:textId="77777777" w:rsidR="00A13171" w:rsidRDefault="00A13171" w:rsidP="00837908">
            <w:pPr>
              <w:pStyle w:val="Standard"/>
              <w:snapToGrid w:val="0"/>
              <w:jc w:val="center"/>
            </w:pPr>
            <w:r>
              <w:t>90%</w:t>
            </w:r>
          </w:p>
        </w:tc>
      </w:tr>
    </w:tbl>
    <w:p w14:paraId="64203B63" w14:textId="77777777" w:rsidR="00A13171" w:rsidRDefault="00A13171" w:rsidP="00A13171">
      <w:pPr>
        <w:pStyle w:val="Standard"/>
        <w:rPr>
          <w:rFonts w:eastAsia="Geneva" w:cs="Geneva"/>
          <w:color w:val="000000"/>
        </w:rPr>
      </w:pPr>
    </w:p>
    <w:p w14:paraId="43931EBB" w14:textId="77777777" w:rsidR="00A13171" w:rsidRDefault="00A13171" w:rsidP="00A13171">
      <w:pPr>
        <w:pStyle w:val="Standard"/>
        <w:jc w:val="both"/>
        <w:rPr>
          <w:rFonts w:eastAsia="Geneva" w:cs="Geneva"/>
        </w:rPr>
      </w:pPr>
      <w:r>
        <w:rPr>
          <w:rFonts w:eastAsia="Geneva" w:cs="Geneva"/>
        </w:rPr>
        <w:t>I primi mesi dell’anno gli accessi della parrucchiera erano ridotti causa Covid ma sono stati poi recuperati nella seconda parte dell’anno.</w:t>
      </w:r>
    </w:p>
    <w:p w14:paraId="7E0EB6A2" w14:textId="77777777" w:rsidR="00A13171" w:rsidRDefault="00A13171" w:rsidP="00A13171">
      <w:pPr>
        <w:pStyle w:val="Standard"/>
        <w:rPr>
          <w:rFonts w:eastAsia="Geneva" w:cs="Geneva"/>
          <w:color w:val="000000"/>
          <w:shd w:val="clear" w:color="auto" w:fill="FFFF00"/>
        </w:rPr>
      </w:pPr>
    </w:p>
    <w:tbl>
      <w:tblPr>
        <w:tblW w:w="9975" w:type="dxa"/>
        <w:shd w:val="clear" w:color="auto" w:fill="5B9BD5" w:themeFill="accent5"/>
        <w:tblLayout w:type="fixed"/>
        <w:tblCellMar>
          <w:left w:w="10" w:type="dxa"/>
          <w:right w:w="10" w:type="dxa"/>
        </w:tblCellMar>
        <w:tblLook w:val="0000" w:firstRow="0" w:lastRow="0" w:firstColumn="0" w:lastColumn="0" w:noHBand="0" w:noVBand="0"/>
      </w:tblPr>
      <w:tblGrid>
        <w:gridCol w:w="563"/>
        <w:gridCol w:w="1537"/>
        <w:gridCol w:w="4763"/>
        <w:gridCol w:w="2212"/>
        <w:gridCol w:w="900"/>
      </w:tblGrid>
      <w:tr w:rsidR="00A13171" w14:paraId="22C57003" w14:textId="77777777" w:rsidTr="004B76BD">
        <w:tc>
          <w:tcPr>
            <w:tcW w:w="563"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7C29AA34" w14:textId="77777777" w:rsidR="00A13171" w:rsidRDefault="00A13171" w:rsidP="00837908">
            <w:pPr>
              <w:pStyle w:val="Standard"/>
              <w:snapToGrid w:val="0"/>
              <w:jc w:val="center"/>
              <w:rPr>
                <w:b/>
              </w:rPr>
            </w:pPr>
            <w:r>
              <w:rPr>
                <w:b/>
              </w:rPr>
              <w:t>St.</w:t>
            </w:r>
          </w:p>
        </w:tc>
        <w:tc>
          <w:tcPr>
            <w:tcW w:w="1537"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65739961" w14:textId="77777777" w:rsidR="00A13171" w:rsidRDefault="00A13171" w:rsidP="00837908">
            <w:pPr>
              <w:pStyle w:val="Standard"/>
              <w:snapToGrid w:val="0"/>
              <w:jc w:val="center"/>
              <w:rPr>
                <w:b/>
              </w:rPr>
            </w:pPr>
            <w:r>
              <w:rPr>
                <w:b/>
              </w:rPr>
              <w:t>Fattore di qualità</w:t>
            </w:r>
          </w:p>
        </w:tc>
        <w:tc>
          <w:tcPr>
            <w:tcW w:w="4763" w:type="dxa"/>
            <w:tcBorders>
              <w:top w:val="single" w:sz="4" w:space="0" w:color="000000"/>
              <w:left w:val="single" w:sz="4" w:space="0" w:color="000000"/>
              <w:bottom w:val="single" w:sz="4" w:space="0" w:color="000000"/>
            </w:tcBorders>
            <w:shd w:val="clear" w:color="auto" w:fill="5B9BD5" w:themeFill="accent5"/>
            <w:tcMar>
              <w:top w:w="0" w:type="dxa"/>
              <w:left w:w="108" w:type="dxa"/>
              <w:bottom w:w="0" w:type="dxa"/>
              <w:right w:w="108" w:type="dxa"/>
            </w:tcMar>
            <w:vAlign w:val="center"/>
          </w:tcPr>
          <w:p w14:paraId="1ED00E42" w14:textId="77777777" w:rsidR="00A13171" w:rsidRDefault="00A13171" w:rsidP="00837908">
            <w:pPr>
              <w:pStyle w:val="Standard"/>
              <w:snapToGrid w:val="0"/>
              <w:jc w:val="center"/>
              <w:rPr>
                <w:b/>
              </w:rPr>
            </w:pPr>
            <w:r>
              <w:rPr>
                <w:b/>
              </w:rPr>
              <w:t>Descrizione standard</w:t>
            </w:r>
          </w:p>
        </w:tc>
        <w:tc>
          <w:tcPr>
            <w:tcW w:w="2212"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2EBFC2A9" w14:textId="77777777" w:rsidR="00A13171" w:rsidRDefault="00A13171" w:rsidP="00837908">
            <w:pPr>
              <w:pStyle w:val="Standard"/>
              <w:snapToGrid w:val="0"/>
              <w:jc w:val="center"/>
              <w:rPr>
                <w:b/>
              </w:rPr>
            </w:pPr>
            <w:r>
              <w:rPr>
                <w:b/>
              </w:rPr>
              <w:t>Indicatore</w:t>
            </w:r>
          </w:p>
        </w:tc>
        <w:tc>
          <w:tcPr>
            <w:tcW w:w="900"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0D9B8837" w14:textId="77777777" w:rsidR="00A13171" w:rsidRDefault="00A13171" w:rsidP="00837908">
            <w:pPr>
              <w:pStyle w:val="Standard"/>
              <w:snapToGrid w:val="0"/>
              <w:jc w:val="center"/>
              <w:rPr>
                <w:b/>
              </w:rPr>
            </w:pPr>
            <w:r>
              <w:rPr>
                <w:b/>
              </w:rPr>
              <w:t>% rispetto</w:t>
            </w:r>
          </w:p>
        </w:tc>
      </w:tr>
      <w:tr w:rsidR="00A13171" w14:paraId="3989F027" w14:textId="77777777" w:rsidTr="004B76BD">
        <w:trPr>
          <w:trHeight w:val="296"/>
        </w:trPr>
        <w:tc>
          <w:tcPr>
            <w:tcW w:w="563"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0B66E841" w14:textId="77777777" w:rsidR="00A13171" w:rsidRDefault="00A13171" w:rsidP="00837908">
            <w:pPr>
              <w:pStyle w:val="Standard"/>
              <w:snapToGrid w:val="0"/>
              <w:jc w:val="center"/>
            </w:pPr>
            <w:r>
              <w:t>5</w:t>
            </w:r>
          </w:p>
        </w:tc>
        <w:tc>
          <w:tcPr>
            <w:tcW w:w="1537"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05E8ABD5" w14:textId="77777777" w:rsidR="00A13171" w:rsidRDefault="00A13171" w:rsidP="00837908">
            <w:pPr>
              <w:pStyle w:val="Standard"/>
              <w:suppressAutoHyphens w:val="0"/>
              <w:snapToGrid w:val="0"/>
              <w:jc w:val="center"/>
              <w:rPr>
                <w:rFonts w:cs="Verdana"/>
              </w:rPr>
            </w:pPr>
            <w:r>
              <w:rPr>
                <w:rFonts w:cs="Verdana"/>
              </w:rPr>
              <w:t>Assistenziale</w:t>
            </w:r>
          </w:p>
        </w:tc>
        <w:tc>
          <w:tcPr>
            <w:tcW w:w="4763" w:type="dxa"/>
            <w:tcBorders>
              <w:top w:val="single" w:sz="4" w:space="0" w:color="000000"/>
              <w:left w:val="single" w:sz="4" w:space="0" w:color="000000"/>
              <w:bottom w:val="single" w:sz="4" w:space="0" w:color="000000"/>
            </w:tcBorders>
            <w:shd w:val="clear" w:color="auto" w:fill="5B9BD5" w:themeFill="accent5"/>
            <w:tcMar>
              <w:top w:w="0" w:type="dxa"/>
              <w:left w:w="108" w:type="dxa"/>
              <w:bottom w:w="0" w:type="dxa"/>
              <w:right w:w="108" w:type="dxa"/>
            </w:tcMar>
          </w:tcPr>
          <w:p w14:paraId="4A14AFEB" w14:textId="77777777" w:rsidR="00A13171" w:rsidRDefault="00A13171" w:rsidP="00837908">
            <w:pPr>
              <w:pStyle w:val="Standard"/>
              <w:tabs>
                <w:tab w:val="left" w:pos="6480"/>
              </w:tabs>
              <w:suppressAutoHyphens w:val="0"/>
              <w:snapToGrid w:val="0"/>
              <w:jc w:val="both"/>
              <w:rPr>
                <w:rFonts w:cs="Verdana"/>
              </w:rPr>
            </w:pPr>
            <w:r>
              <w:rPr>
                <w:rFonts w:cs="Verdana"/>
              </w:rPr>
              <w:t>Monitoraggio quotidiano del dolore a tutti i residenti da parte del personale di assistenza</w:t>
            </w:r>
          </w:p>
        </w:tc>
        <w:tc>
          <w:tcPr>
            <w:tcW w:w="2212"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tcPr>
          <w:p w14:paraId="16ADA44A" w14:textId="77777777" w:rsidR="00A13171" w:rsidRDefault="00A13171" w:rsidP="00837908">
            <w:pPr>
              <w:pStyle w:val="Standard"/>
              <w:tabs>
                <w:tab w:val="left" w:pos="6480"/>
              </w:tabs>
              <w:suppressAutoHyphens w:val="0"/>
              <w:snapToGrid w:val="0"/>
              <w:jc w:val="center"/>
              <w:rPr>
                <w:rFonts w:cs="Verdana"/>
                <w:sz w:val="20"/>
                <w:szCs w:val="20"/>
              </w:rPr>
            </w:pPr>
            <w:r>
              <w:rPr>
                <w:rFonts w:cs="Verdana"/>
                <w:sz w:val="20"/>
                <w:szCs w:val="20"/>
              </w:rPr>
              <w:t>N. residenti con</w:t>
            </w:r>
          </w:p>
          <w:p w14:paraId="1E845D29" w14:textId="77777777" w:rsidR="00A13171" w:rsidRDefault="00A13171" w:rsidP="00837908">
            <w:pPr>
              <w:pStyle w:val="Standard"/>
              <w:tabs>
                <w:tab w:val="left" w:pos="6480"/>
              </w:tabs>
              <w:suppressAutoHyphens w:val="0"/>
              <w:snapToGrid w:val="0"/>
              <w:jc w:val="center"/>
              <w:rPr>
                <w:rFonts w:cs="Verdana"/>
                <w:sz w:val="20"/>
                <w:szCs w:val="20"/>
                <w:u w:val="single"/>
              </w:rPr>
            </w:pPr>
            <w:r>
              <w:rPr>
                <w:rFonts w:cs="Verdana"/>
                <w:sz w:val="20"/>
                <w:szCs w:val="20"/>
                <w:u w:val="single"/>
              </w:rPr>
              <w:t>monitoraggio quotidiano</w:t>
            </w:r>
          </w:p>
          <w:p w14:paraId="56F6C329" w14:textId="77777777" w:rsidR="00A13171" w:rsidRDefault="00A13171" w:rsidP="00837908">
            <w:pPr>
              <w:pStyle w:val="Standard"/>
              <w:tabs>
                <w:tab w:val="left" w:pos="6480"/>
              </w:tabs>
              <w:suppressAutoHyphens w:val="0"/>
              <w:snapToGrid w:val="0"/>
              <w:jc w:val="center"/>
              <w:rPr>
                <w:rFonts w:cs="Verdana"/>
                <w:sz w:val="20"/>
                <w:szCs w:val="20"/>
              </w:rPr>
            </w:pPr>
            <w:r>
              <w:rPr>
                <w:rFonts w:cs="Verdana"/>
                <w:sz w:val="20"/>
                <w:szCs w:val="20"/>
              </w:rPr>
              <w:t>N. residenti</w:t>
            </w:r>
          </w:p>
        </w:tc>
        <w:tc>
          <w:tcPr>
            <w:tcW w:w="900"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53A9F0DB" w14:textId="77777777" w:rsidR="00A13171" w:rsidRDefault="00A13171" w:rsidP="00837908">
            <w:pPr>
              <w:pStyle w:val="Standard"/>
              <w:snapToGrid w:val="0"/>
              <w:jc w:val="center"/>
            </w:pPr>
            <w:r>
              <w:t>90%</w:t>
            </w:r>
          </w:p>
        </w:tc>
      </w:tr>
    </w:tbl>
    <w:p w14:paraId="7BCEE5E6" w14:textId="77777777" w:rsidR="00A13171" w:rsidRDefault="00A13171" w:rsidP="00A13171">
      <w:pPr>
        <w:pStyle w:val="Standard"/>
        <w:rPr>
          <w:rFonts w:eastAsia="Geneva" w:cs="Geneva"/>
          <w:color w:val="000000"/>
        </w:rPr>
      </w:pPr>
    </w:p>
    <w:p w14:paraId="4B56B1AC" w14:textId="77777777" w:rsidR="00A13171" w:rsidRDefault="00A13171" w:rsidP="00A13171">
      <w:pPr>
        <w:pStyle w:val="Standard"/>
        <w:jc w:val="both"/>
      </w:pPr>
      <w:r>
        <w:rPr>
          <w:rFonts w:eastAsia="Geneva" w:cs="Geneva"/>
        </w:rPr>
        <w:t xml:space="preserve">Tra le schede dolore visionate e compilate da ottobre a dicembre 2021 (lo standard è stato introdotto a settembre 2021), nessun residente è stato monitorato quotidianamente per il dolore. </w:t>
      </w:r>
      <w:proofErr w:type="gramStart"/>
      <w:r>
        <w:rPr>
          <w:rFonts w:eastAsia="Geneva" w:cs="Geneva"/>
        </w:rPr>
        <w:t>E’</w:t>
      </w:r>
      <w:proofErr w:type="gramEnd"/>
      <w:r>
        <w:rPr>
          <w:rFonts w:eastAsia="Geneva" w:cs="Geneva"/>
        </w:rPr>
        <w:t xml:space="preserve"> necessario sottolineare, però, che la maggior parte dei residenti sono stati monitorati 15/20 volte in un mese. Nonostante lo standard non sia stato pienamente raggiunto c’è da dire che lo sforzo organizzativo in tale direzione è stato notevole. Da valutare se potenziare il monitoraggio quotidiano o rivedere lo standard, anche in base ai carichi di lavoro.</w:t>
      </w:r>
    </w:p>
    <w:p w14:paraId="6CF53FEC" w14:textId="77777777" w:rsidR="00A13171" w:rsidRDefault="00A13171" w:rsidP="00A13171">
      <w:pPr>
        <w:pStyle w:val="Standard"/>
        <w:jc w:val="both"/>
      </w:pPr>
      <w:r>
        <w:rPr>
          <w:rFonts w:eastAsia="Geneva" w:cs="Geneva"/>
        </w:rPr>
        <w:t>STANDARD PARZIALEMENTE RAGGIUNTO</w:t>
      </w:r>
    </w:p>
    <w:p w14:paraId="4496E079" w14:textId="77777777" w:rsidR="00A13171" w:rsidRDefault="00A13171" w:rsidP="00A13171">
      <w:pPr>
        <w:pStyle w:val="Standard"/>
        <w:jc w:val="both"/>
        <w:rPr>
          <w:rFonts w:eastAsia="Geneva" w:cs="Geneva"/>
          <w:color w:val="C9211E"/>
        </w:rPr>
      </w:pPr>
    </w:p>
    <w:tbl>
      <w:tblPr>
        <w:tblW w:w="9975" w:type="dxa"/>
        <w:shd w:val="clear" w:color="auto" w:fill="70AD47" w:themeFill="accent6"/>
        <w:tblLayout w:type="fixed"/>
        <w:tblCellMar>
          <w:left w:w="10" w:type="dxa"/>
          <w:right w:w="10" w:type="dxa"/>
        </w:tblCellMar>
        <w:tblLook w:val="0000" w:firstRow="0" w:lastRow="0" w:firstColumn="0" w:lastColumn="0" w:noHBand="0" w:noVBand="0"/>
      </w:tblPr>
      <w:tblGrid>
        <w:gridCol w:w="563"/>
        <w:gridCol w:w="1537"/>
        <w:gridCol w:w="4363"/>
        <w:gridCol w:w="2500"/>
        <w:gridCol w:w="1012"/>
      </w:tblGrid>
      <w:tr w:rsidR="00A13171" w14:paraId="53CC1B56" w14:textId="77777777" w:rsidTr="004B76BD">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6B2E5114" w14:textId="77777777" w:rsidR="00A13171" w:rsidRDefault="00A13171" w:rsidP="00837908">
            <w:pPr>
              <w:pStyle w:val="Standard"/>
              <w:snapToGrid w:val="0"/>
              <w:jc w:val="center"/>
              <w:rPr>
                <w:b/>
              </w:rPr>
            </w:pPr>
            <w:r>
              <w:rPr>
                <w:b/>
              </w:rPr>
              <w:t>St.</w:t>
            </w:r>
          </w:p>
        </w:tc>
        <w:tc>
          <w:tcPr>
            <w:tcW w:w="1537"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6AE96546" w14:textId="77777777" w:rsidR="00A13171" w:rsidRDefault="00A13171" w:rsidP="00837908">
            <w:pPr>
              <w:pStyle w:val="Standard"/>
              <w:snapToGrid w:val="0"/>
              <w:jc w:val="center"/>
              <w:rPr>
                <w:b/>
              </w:rPr>
            </w:pPr>
            <w:r>
              <w:rPr>
                <w:b/>
              </w:rPr>
              <w:t>Fattore di qualità</w:t>
            </w:r>
          </w:p>
        </w:tc>
        <w:tc>
          <w:tcPr>
            <w:tcW w:w="4363" w:type="dxa"/>
            <w:tcBorders>
              <w:top w:val="single" w:sz="4" w:space="0" w:color="000000"/>
              <w:left w:val="single" w:sz="4" w:space="0" w:color="000000"/>
              <w:bottom w:val="single" w:sz="4" w:space="0" w:color="000000"/>
            </w:tcBorders>
            <w:shd w:val="clear" w:color="auto" w:fill="70AD47" w:themeFill="accent6"/>
            <w:tcMar>
              <w:top w:w="0" w:type="dxa"/>
              <w:left w:w="108" w:type="dxa"/>
              <w:bottom w:w="0" w:type="dxa"/>
              <w:right w:w="108" w:type="dxa"/>
            </w:tcMar>
            <w:vAlign w:val="center"/>
          </w:tcPr>
          <w:p w14:paraId="16DF15C2" w14:textId="77777777" w:rsidR="00A13171" w:rsidRDefault="00A13171" w:rsidP="00837908">
            <w:pPr>
              <w:pStyle w:val="Standard"/>
              <w:snapToGrid w:val="0"/>
              <w:jc w:val="center"/>
              <w:rPr>
                <w:b/>
              </w:rPr>
            </w:pPr>
            <w:r>
              <w:rPr>
                <w:b/>
              </w:rPr>
              <w:t>Descrizione standard</w:t>
            </w:r>
          </w:p>
        </w:tc>
        <w:tc>
          <w:tcPr>
            <w:tcW w:w="2500"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0752798A" w14:textId="77777777" w:rsidR="00A13171" w:rsidRDefault="00A13171" w:rsidP="00837908">
            <w:pPr>
              <w:pStyle w:val="Standard"/>
              <w:snapToGrid w:val="0"/>
              <w:jc w:val="center"/>
              <w:rPr>
                <w:b/>
              </w:rPr>
            </w:pPr>
            <w:r>
              <w:rPr>
                <w:b/>
              </w:rPr>
              <w:t>Indicatore</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020D503E" w14:textId="77777777" w:rsidR="00A13171" w:rsidRDefault="00A13171" w:rsidP="00837908">
            <w:pPr>
              <w:pStyle w:val="Standard"/>
              <w:snapToGrid w:val="0"/>
              <w:jc w:val="center"/>
              <w:rPr>
                <w:b/>
              </w:rPr>
            </w:pPr>
            <w:r>
              <w:rPr>
                <w:b/>
              </w:rPr>
              <w:t>% rispetto</w:t>
            </w:r>
          </w:p>
        </w:tc>
      </w:tr>
      <w:tr w:rsidR="00A13171" w14:paraId="73704805" w14:textId="77777777" w:rsidTr="004B76BD">
        <w:trPr>
          <w:trHeight w:val="296"/>
        </w:trPr>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584190A7" w14:textId="77777777" w:rsidR="00A13171" w:rsidRDefault="00A13171" w:rsidP="00837908">
            <w:pPr>
              <w:pStyle w:val="Standard"/>
              <w:snapToGrid w:val="0"/>
              <w:jc w:val="center"/>
            </w:pPr>
            <w:r>
              <w:t>6</w:t>
            </w:r>
          </w:p>
        </w:tc>
        <w:tc>
          <w:tcPr>
            <w:tcW w:w="1537"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6657426A" w14:textId="77777777" w:rsidR="00A13171" w:rsidRDefault="00A13171" w:rsidP="00837908">
            <w:pPr>
              <w:pStyle w:val="Standard"/>
              <w:suppressAutoHyphens w:val="0"/>
              <w:snapToGrid w:val="0"/>
              <w:jc w:val="center"/>
              <w:rPr>
                <w:rFonts w:cs="Verdana"/>
              </w:rPr>
            </w:pPr>
            <w:r>
              <w:rPr>
                <w:rFonts w:cs="Verdana"/>
              </w:rPr>
              <w:t>Coordinamento</w:t>
            </w:r>
          </w:p>
        </w:tc>
        <w:tc>
          <w:tcPr>
            <w:tcW w:w="4363" w:type="dxa"/>
            <w:tcBorders>
              <w:top w:val="single" w:sz="4" w:space="0" w:color="000000"/>
              <w:left w:val="single" w:sz="4" w:space="0" w:color="000000"/>
              <w:bottom w:val="single" w:sz="4" w:space="0" w:color="000000"/>
            </w:tcBorders>
            <w:shd w:val="clear" w:color="auto" w:fill="70AD47" w:themeFill="accent6"/>
            <w:tcMar>
              <w:top w:w="0" w:type="dxa"/>
              <w:left w:w="108" w:type="dxa"/>
              <w:bottom w:w="0" w:type="dxa"/>
              <w:right w:w="108" w:type="dxa"/>
            </w:tcMar>
          </w:tcPr>
          <w:p w14:paraId="3C9BBDFD" w14:textId="77777777" w:rsidR="00A13171" w:rsidRDefault="00A13171" w:rsidP="00837908">
            <w:pPr>
              <w:pStyle w:val="Standard"/>
              <w:tabs>
                <w:tab w:val="left" w:pos="6480"/>
              </w:tabs>
              <w:suppressAutoHyphens w:val="0"/>
              <w:snapToGrid w:val="0"/>
              <w:jc w:val="both"/>
              <w:rPr>
                <w:rFonts w:cs="Verdana"/>
              </w:rPr>
            </w:pPr>
            <w:r>
              <w:rPr>
                <w:rFonts w:cs="Verdana"/>
              </w:rPr>
              <w:t>Attuazione interventi definiti nel PAI (riabilitativi, infermieristici, assistenziali, animazione, etc.)</w:t>
            </w:r>
          </w:p>
        </w:tc>
        <w:tc>
          <w:tcPr>
            <w:tcW w:w="2500"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3DD478D0" w14:textId="77777777" w:rsidR="00A13171" w:rsidRDefault="00A13171" w:rsidP="00837908">
            <w:pPr>
              <w:pStyle w:val="Standard"/>
              <w:suppressAutoHyphens w:val="0"/>
              <w:snapToGrid w:val="0"/>
              <w:jc w:val="center"/>
              <w:rPr>
                <w:rFonts w:cs="Verdana"/>
              </w:rPr>
            </w:pPr>
            <w:r>
              <w:rPr>
                <w:rFonts w:cs="Verdana"/>
              </w:rPr>
              <w:t xml:space="preserve">Si </w:t>
            </w:r>
            <w:proofErr w:type="gramStart"/>
            <w:r>
              <w:rPr>
                <w:rFonts w:cs="Verdana"/>
              </w:rPr>
              <w:t>prendono  a</w:t>
            </w:r>
            <w:proofErr w:type="gramEnd"/>
            <w:r>
              <w:rPr>
                <w:rFonts w:cs="Verdana"/>
              </w:rPr>
              <w:t xml:space="preserve"> campione 10 PAI ogni semestre (valutando così  l’attuazione di 80 interventi)</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1B2B9E9A" w14:textId="77777777" w:rsidR="00A13171" w:rsidRDefault="00A13171" w:rsidP="00837908">
            <w:pPr>
              <w:pStyle w:val="Standard"/>
              <w:snapToGrid w:val="0"/>
              <w:jc w:val="center"/>
            </w:pPr>
            <w:r>
              <w:t>90%</w:t>
            </w:r>
          </w:p>
        </w:tc>
      </w:tr>
    </w:tbl>
    <w:p w14:paraId="3587CBFF" w14:textId="77777777" w:rsidR="00A13171" w:rsidRDefault="00A13171" w:rsidP="00A13171">
      <w:pPr>
        <w:pStyle w:val="Standard"/>
        <w:jc w:val="both"/>
      </w:pPr>
      <w:r>
        <w:rPr>
          <w:rFonts w:eastAsia="Geneva" w:cs="Geneva"/>
          <w:color w:val="000000"/>
        </w:rPr>
        <w:t>Dal controllo a campione di 10 PAI, risulta che tutti gli interventi previsti sono stati eseguiti nel 100%.</w:t>
      </w:r>
    </w:p>
    <w:p w14:paraId="743285FE" w14:textId="77777777" w:rsidR="00A13171" w:rsidRDefault="00A13171" w:rsidP="00A13171">
      <w:pPr>
        <w:pStyle w:val="Standard"/>
        <w:jc w:val="both"/>
        <w:rPr>
          <w:rFonts w:eastAsia="Geneva" w:cs="Geneva"/>
          <w:color w:val="000000"/>
          <w:shd w:val="clear" w:color="auto" w:fill="FFFF00"/>
        </w:rPr>
      </w:pPr>
    </w:p>
    <w:tbl>
      <w:tblPr>
        <w:tblW w:w="9975" w:type="dxa"/>
        <w:shd w:val="clear" w:color="auto" w:fill="70AD47" w:themeFill="accent6"/>
        <w:tblLayout w:type="fixed"/>
        <w:tblCellMar>
          <w:left w:w="10" w:type="dxa"/>
          <w:right w:w="10" w:type="dxa"/>
        </w:tblCellMar>
        <w:tblLook w:val="0000" w:firstRow="0" w:lastRow="0" w:firstColumn="0" w:lastColumn="0" w:noHBand="0" w:noVBand="0"/>
      </w:tblPr>
      <w:tblGrid>
        <w:gridCol w:w="563"/>
        <w:gridCol w:w="1537"/>
        <w:gridCol w:w="4988"/>
        <w:gridCol w:w="1875"/>
        <w:gridCol w:w="1012"/>
      </w:tblGrid>
      <w:tr w:rsidR="00A13171" w14:paraId="20D2776C" w14:textId="77777777" w:rsidTr="004B76BD">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514B49DF" w14:textId="77777777" w:rsidR="00A13171" w:rsidRDefault="00A13171" w:rsidP="00837908">
            <w:pPr>
              <w:pStyle w:val="Standard"/>
              <w:snapToGrid w:val="0"/>
              <w:jc w:val="center"/>
              <w:rPr>
                <w:b/>
              </w:rPr>
            </w:pPr>
            <w:r>
              <w:rPr>
                <w:b/>
              </w:rPr>
              <w:t>St.</w:t>
            </w:r>
          </w:p>
        </w:tc>
        <w:tc>
          <w:tcPr>
            <w:tcW w:w="1537" w:type="dxa"/>
            <w:tcBorders>
              <w:top w:val="single" w:sz="4" w:space="0" w:color="000000"/>
              <w:left w:val="single" w:sz="4" w:space="0" w:color="000000"/>
              <w:bottom w:val="single" w:sz="4" w:space="0" w:color="000000"/>
            </w:tcBorders>
            <w:shd w:val="clear" w:color="auto" w:fill="70AD47" w:themeFill="accent6"/>
            <w:tcMar>
              <w:top w:w="0" w:type="dxa"/>
              <w:left w:w="108" w:type="dxa"/>
              <w:bottom w:w="0" w:type="dxa"/>
              <w:right w:w="108" w:type="dxa"/>
            </w:tcMar>
            <w:vAlign w:val="center"/>
          </w:tcPr>
          <w:p w14:paraId="505DDFBB" w14:textId="77777777" w:rsidR="00A13171" w:rsidRDefault="00A13171" w:rsidP="00837908">
            <w:pPr>
              <w:pStyle w:val="Standard"/>
              <w:snapToGrid w:val="0"/>
              <w:jc w:val="center"/>
              <w:rPr>
                <w:b/>
              </w:rPr>
            </w:pPr>
            <w:r>
              <w:rPr>
                <w:b/>
              </w:rPr>
              <w:t>Fattore di qualità</w:t>
            </w:r>
          </w:p>
        </w:tc>
        <w:tc>
          <w:tcPr>
            <w:tcW w:w="4988"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3C5CDC1B" w14:textId="77777777" w:rsidR="00A13171" w:rsidRDefault="00A13171" w:rsidP="00837908">
            <w:pPr>
              <w:pStyle w:val="Standard"/>
              <w:snapToGrid w:val="0"/>
              <w:jc w:val="center"/>
              <w:rPr>
                <w:b/>
              </w:rPr>
            </w:pPr>
            <w:r>
              <w:rPr>
                <w:b/>
              </w:rPr>
              <w:t>Descrizione standard</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5174C31C" w14:textId="77777777" w:rsidR="00A13171" w:rsidRDefault="00A13171" w:rsidP="00837908">
            <w:pPr>
              <w:pStyle w:val="Standard"/>
              <w:snapToGrid w:val="0"/>
              <w:jc w:val="center"/>
              <w:rPr>
                <w:b/>
              </w:rPr>
            </w:pPr>
            <w:r>
              <w:rPr>
                <w:b/>
              </w:rPr>
              <w:t>Indicatore</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076DF812" w14:textId="77777777" w:rsidR="00A13171" w:rsidRDefault="00A13171" w:rsidP="00837908">
            <w:pPr>
              <w:pStyle w:val="Standard"/>
              <w:snapToGrid w:val="0"/>
              <w:jc w:val="center"/>
              <w:rPr>
                <w:b/>
              </w:rPr>
            </w:pPr>
            <w:r>
              <w:rPr>
                <w:b/>
              </w:rPr>
              <w:t>% rispetto</w:t>
            </w:r>
          </w:p>
        </w:tc>
      </w:tr>
      <w:tr w:rsidR="00A13171" w14:paraId="58BA0E3E" w14:textId="77777777" w:rsidTr="004B76BD">
        <w:trPr>
          <w:trHeight w:val="296"/>
        </w:trPr>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453C3C81" w14:textId="77777777" w:rsidR="00A13171" w:rsidRDefault="00A13171" w:rsidP="00837908">
            <w:pPr>
              <w:pStyle w:val="Standard"/>
              <w:snapToGrid w:val="0"/>
              <w:jc w:val="center"/>
            </w:pPr>
            <w:r>
              <w:t>7</w:t>
            </w:r>
          </w:p>
        </w:tc>
        <w:tc>
          <w:tcPr>
            <w:tcW w:w="1537" w:type="dxa"/>
            <w:tcBorders>
              <w:left w:val="single" w:sz="4" w:space="0" w:color="000000"/>
              <w:bottom w:val="single" w:sz="4" w:space="0" w:color="000000"/>
            </w:tcBorders>
            <w:shd w:val="clear" w:color="auto" w:fill="70AD47" w:themeFill="accent6"/>
            <w:tcMar>
              <w:top w:w="0" w:type="dxa"/>
              <w:left w:w="108" w:type="dxa"/>
              <w:bottom w:w="0" w:type="dxa"/>
              <w:right w:w="108" w:type="dxa"/>
            </w:tcMar>
            <w:vAlign w:val="center"/>
          </w:tcPr>
          <w:p w14:paraId="32EA0BA3" w14:textId="77777777" w:rsidR="00A13171" w:rsidRDefault="00A13171" w:rsidP="00837908">
            <w:pPr>
              <w:pStyle w:val="Standard"/>
              <w:suppressAutoHyphens w:val="0"/>
              <w:snapToGrid w:val="0"/>
              <w:jc w:val="center"/>
              <w:rPr>
                <w:rFonts w:cs="Verdana"/>
              </w:rPr>
            </w:pPr>
            <w:r>
              <w:rPr>
                <w:rFonts w:cs="Verdana"/>
              </w:rPr>
              <w:t>Animazione</w:t>
            </w:r>
          </w:p>
        </w:tc>
        <w:tc>
          <w:tcPr>
            <w:tcW w:w="4988" w:type="dxa"/>
            <w:tcBorders>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57CD3FD5" w14:textId="77777777" w:rsidR="00A13171" w:rsidRDefault="00A13171" w:rsidP="00837908">
            <w:pPr>
              <w:pStyle w:val="Standard"/>
              <w:tabs>
                <w:tab w:val="left" w:pos="6480"/>
              </w:tabs>
              <w:suppressAutoHyphens w:val="0"/>
              <w:snapToGrid w:val="0"/>
              <w:jc w:val="both"/>
              <w:rPr>
                <w:rFonts w:cs="Verdana"/>
                <w:sz w:val="4"/>
                <w:szCs w:val="4"/>
              </w:rPr>
            </w:pPr>
          </w:p>
          <w:p w14:paraId="7816C37D" w14:textId="77777777" w:rsidR="00A13171" w:rsidRDefault="00A13171" w:rsidP="00837908">
            <w:pPr>
              <w:pStyle w:val="Standard"/>
              <w:tabs>
                <w:tab w:val="left" w:pos="6480"/>
              </w:tabs>
              <w:suppressAutoHyphens w:val="0"/>
              <w:snapToGrid w:val="0"/>
              <w:jc w:val="both"/>
              <w:rPr>
                <w:rFonts w:cs="Verdana"/>
              </w:rPr>
            </w:pPr>
            <w:r>
              <w:rPr>
                <w:rFonts w:cs="Verdana"/>
              </w:rPr>
              <w:t xml:space="preserve">Viene garantita la programmazione di attività </w:t>
            </w:r>
            <w:proofErr w:type="spellStart"/>
            <w:r>
              <w:rPr>
                <w:rFonts w:cs="Verdana"/>
              </w:rPr>
              <w:t>animative</w:t>
            </w:r>
            <w:proofErr w:type="spellEnd"/>
            <w:r>
              <w:rPr>
                <w:rFonts w:cs="Verdana"/>
              </w:rPr>
              <w:t xml:space="preserve"> molto diversificate tra loro in modo da rispondere alle diverse esigenze e gusti de residenti ad attività di animazione con una frequenza di almeno un evento al mese</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1C568EF2" w14:textId="77777777" w:rsidR="00A13171" w:rsidRDefault="00A13171" w:rsidP="00837908">
            <w:pPr>
              <w:pStyle w:val="Standard"/>
              <w:suppressAutoHyphens w:val="0"/>
              <w:snapToGrid w:val="0"/>
              <w:jc w:val="center"/>
              <w:rPr>
                <w:rFonts w:cs="Verdana"/>
              </w:rPr>
            </w:pPr>
            <w:r>
              <w:rPr>
                <w:rFonts w:cs="Verdana"/>
              </w:rPr>
              <w:t xml:space="preserve">Proporre almeno 12 attività </w:t>
            </w:r>
            <w:proofErr w:type="spellStart"/>
            <w:r>
              <w:rPr>
                <w:rFonts w:cs="Verdana"/>
              </w:rPr>
              <w:t>animative</w:t>
            </w:r>
            <w:proofErr w:type="spellEnd"/>
            <w:r>
              <w:rPr>
                <w:rFonts w:cs="Verdana"/>
              </w:rPr>
              <w:t xml:space="preserve"> diverse tra loro in 1 mese</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3FB68932" w14:textId="77777777" w:rsidR="00A13171" w:rsidRDefault="00A13171" w:rsidP="00837908">
            <w:pPr>
              <w:pStyle w:val="Standard"/>
              <w:snapToGrid w:val="0"/>
              <w:jc w:val="center"/>
            </w:pPr>
            <w:r>
              <w:t>90%</w:t>
            </w:r>
          </w:p>
        </w:tc>
      </w:tr>
    </w:tbl>
    <w:p w14:paraId="74C13A82" w14:textId="77777777" w:rsidR="00A13171" w:rsidRDefault="00A13171" w:rsidP="00A13171">
      <w:pPr>
        <w:pStyle w:val="Standard"/>
        <w:jc w:val="both"/>
        <w:rPr>
          <w:rFonts w:eastAsia="Geneva" w:cs="Geneva"/>
          <w:color w:val="000000"/>
        </w:rPr>
      </w:pPr>
    </w:p>
    <w:p w14:paraId="6FF20E5C" w14:textId="77777777" w:rsidR="00A13171" w:rsidRDefault="00A13171" w:rsidP="00A13171">
      <w:pPr>
        <w:pStyle w:val="Standard"/>
        <w:rPr>
          <w:rFonts w:eastAsia="Geneva" w:cs="Geneva"/>
          <w:color w:val="000000"/>
          <w:shd w:val="clear" w:color="auto" w:fill="FFFF00"/>
        </w:rPr>
      </w:pPr>
    </w:p>
    <w:tbl>
      <w:tblPr>
        <w:tblW w:w="9975" w:type="dxa"/>
        <w:shd w:val="clear" w:color="auto" w:fill="70AD47" w:themeFill="accent6"/>
        <w:tblLayout w:type="fixed"/>
        <w:tblCellMar>
          <w:left w:w="10" w:type="dxa"/>
          <w:right w:w="10" w:type="dxa"/>
        </w:tblCellMar>
        <w:tblLook w:val="0000" w:firstRow="0" w:lastRow="0" w:firstColumn="0" w:lastColumn="0" w:noHBand="0" w:noVBand="0"/>
      </w:tblPr>
      <w:tblGrid>
        <w:gridCol w:w="563"/>
        <w:gridCol w:w="1537"/>
        <w:gridCol w:w="4988"/>
        <w:gridCol w:w="1875"/>
        <w:gridCol w:w="1012"/>
      </w:tblGrid>
      <w:tr w:rsidR="00A13171" w14:paraId="777607C6" w14:textId="77777777" w:rsidTr="004B76BD">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341DCEEB" w14:textId="77777777" w:rsidR="00A13171" w:rsidRDefault="00A13171" w:rsidP="00837908">
            <w:pPr>
              <w:pStyle w:val="Standard"/>
              <w:snapToGrid w:val="0"/>
              <w:jc w:val="center"/>
              <w:rPr>
                <w:b/>
              </w:rPr>
            </w:pPr>
            <w:r>
              <w:rPr>
                <w:b/>
              </w:rPr>
              <w:lastRenderedPageBreak/>
              <w:t>St.</w:t>
            </w:r>
          </w:p>
        </w:tc>
        <w:tc>
          <w:tcPr>
            <w:tcW w:w="1537" w:type="dxa"/>
            <w:tcBorders>
              <w:top w:val="single" w:sz="4" w:space="0" w:color="000000"/>
              <w:left w:val="single" w:sz="4" w:space="0" w:color="000000"/>
              <w:bottom w:val="single" w:sz="4" w:space="0" w:color="000000"/>
            </w:tcBorders>
            <w:shd w:val="clear" w:color="auto" w:fill="70AD47" w:themeFill="accent6"/>
            <w:tcMar>
              <w:top w:w="0" w:type="dxa"/>
              <w:left w:w="108" w:type="dxa"/>
              <w:bottom w:w="0" w:type="dxa"/>
              <w:right w:w="108" w:type="dxa"/>
            </w:tcMar>
            <w:vAlign w:val="center"/>
          </w:tcPr>
          <w:p w14:paraId="7697CBA2" w14:textId="77777777" w:rsidR="00A13171" w:rsidRDefault="00A13171" w:rsidP="00837908">
            <w:pPr>
              <w:pStyle w:val="Standard"/>
              <w:snapToGrid w:val="0"/>
              <w:jc w:val="center"/>
              <w:rPr>
                <w:b/>
              </w:rPr>
            </w:pPr>
            <w:r>
              <w:rPr>
                <w:b/>
              </w:rPr>
              <w:t>Fattore di qualità</w:t>
            </w:r>
          </w:p>
        </w:tc>
        <w:tc>
          <w:tcPr>
            <w:tcW w:w="4988"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386C03E2" w14:textId="77777777" w:rsidR="00A13171" w:rsidRDefault="00A13171" w:rsidP="00837908">
            <w:pPr>
              <w:pStyle w:val="Standard"/>
              <w:snapToGrid w:val="0"/>
              <w:jc w:val="center"/>
              <w:rPr>
                <w:b/>
              </w:rPr>
            </w:pPr>
            <w:r>
              <w:rPr>
                <w:b/>
              </w:rPr>
              <w:t>Descrizione standard</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22DDBCA9" w14:textId="77777777" w:rsidR="00A13171" w:rsidRDefault="00A13171" w:rsidP="00837908">
            <w:pPr>
              <w:pStyle w:val="Standard"/>
              <w:snapToGrid w:val="0"/>
              <w:jc w:val="center"/>
              <w:rPr>
                <w:b/>
              </w:rPr>
            </w:pPr>
            <w:r>
              <w:rPr>
                <w:b/>
              </w:rPr>
              <w:t>Indicatore</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2F9B64C8" w14:textId="77777777" w:rsidR="00A13171" w:rsidRDefault="00A13171" w:rsidP="00837908">
            <w:pPr>
              <w:pStyle w:val="Standard"/>
              <w:snapToGrid w:val="0"/>
              <w:jc w:val="center"/>
              <w:rPr>
                <w:b/>
              </w:rPr>
            </w:pPr>
            <w:r>
              <w:rPr>
                <w:b/>
              </w:rPr>
              <w:t>% rispetto</w:t>
            </w:r>
          </w:p>
        </w:tc>
      </w:tr>
      <w:tr w:rsidR="00A13171" w14:paraId="0B74C7ED" w14:textId="77777777" w:rsidTr="004B76BD">
        <w:trPr>
          <w:trHeight w:val="296"/>
        </w:trPr>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06151CD6" w14:textId="77777777" w:rsidR="00A13171" w:rsidRDefault="00A13171" w:rsidP="00837908">
            <w:pPr>
              <w:pStyle w:val="Standard"/>
              <w:snapToGrid w:val="0"/>
              <w:jc w:val="center"/>
            </w:pPr>
            <w:r>
              <w:t>8</w:t>
            </w:r>
          </w:p>
        </w:tc>
        <w:tc>
          <w:tcPr>
            <w:tcW w:w="1537" w:type="dxa"/>
            <w:tcBorders>
              <w:left w:val="single" w:sz="4" w:space="0" w:color="000000"/>
              <w:bottom w:val="single" w:sz="4" w:space="0" w:color="000000"/>
            </w:tcBorders>
            <w:shd w:val="clear" w:color="auto" w:fill="70AD47" w:themeFill="accent6"/>
            <w:tcMar>
              <w:top w:w="0" w:type="dxa"/>
              <w:left w:w="108" w:type="dxa"/>
              <w:bottom w:w="0" w:type="dxa"/>
              <w:right w:w="108" w:type="dxa"/>
            </w:tcMar>
            <w:vAlign w:val="center"/>
          </w:tcPr>
          <w:p w14:paraId="72FFF26A" w14:textId="77777777" w:rsidR="00A13171" w:rsidRDefault="00A13171" w:rsidP="00837908">
            <w:pPr>
              <w:pStyle w:val="Standard"/>
              <w:suppressAutoHyphens w:val="0"/>
              <w:snapToGrid w:val="0"/>
              <w:jc w:val="center"/>
              <w:rPr>
                <w:rFonts w:cs="Verdana"/>
              </w:rPr>
            </w:pPr>
            <w:r>
              <w:rPr>
                <w:rFonts w:cs="Verdana"/>
              </w:rPr>
              <w:t>Fisioterapico</w:t>
            </w:r>
          </w:p>
        </w:tc>
        <w:tc>
          <w:tcPr>
            <w:tcW w:w="4988" w:type="dxa"/>
            <w:tcBorders>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6003C0F2" w14:textId="77777777" w:rsidR="00A13171" w:rsidRDefault="00A13171" w:rsidP="00837908">
            <w:pPr>
              <w:pStyle w:val="Standard"/>
              <w:tabs>
                <w:tab w:val="left" w:pos="6480"/>
              </w:tabs>
              <w:suppressAutoHyphens w:val="0"/>
              <w:snapToGrid w:val="0"/>
              <w:jc w:val="both"/>
              <w:rPr>
                <w:rFonts w:cs="Verdana"/>
              </w:rPr>
            </w:pPr>
          </w:p>
          <w:p w14:paraId="0B0DE83F" w14:textId="77777777" w:rsidR="00A13171" w:rsidRDefault="00A13171" w:rsidP="00837908">
            <w:pPr>
              <w:pStyle w:val="Standard"/>
              <w:tabs>
                <w:tab w:val="left" w:pos="6480"/>
              </w:tabs>
              <w:suppressAutoHyphens w:val="0"/>
              <w:snapToGrid w:val="0"/>
              <w:jc w:val="both"/>
              <w:rPr>
                <w:rFonts w:cs="Verdana"/>
              </w:rPr>
            </w:pPr>
            <w:r>
              <w:rPr>
                <w:rFonts w:cs="Verdana"/>
              </w:rPr>
              <w:t xml:space="preserve">Viene garantita la valutazione fisioterapica all’ingresso entro </w:t>
            </w:r>
            <w:proofErr w:type="gramStart"/>
            <w:r>
              <w:rPr>
                <w:rFonts w:cs="Verdana"/>
              </w:rPr>
              <w:t>5</w:t>
            </w:r>
            <w:proofErr w:type="gramEnd"/>
            <w:r>
              <w:rPr>
                <w:rFonts w:cs="Verdana"/>
              </w:rPr>
              <w:t xml:space="preserve"> giorni e la rivalutazione semestrale di tutti i residenti</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2F9374AE" w14:textId="035D16EC" w:rsidR="00A13171" w:rsidRDefault="00A13171" w:rsidP="00837908">
            <w:pPr>
              <w:pStyle w:val="Standard"/>
              <w:suppressAutoHyphens w:val="0"/>
              <w:snapToGrid w:val="0"/>
              <w:jc w:val="center"/>
              <w:rPr>
                <w:rFonts w:cs="Verdana"/>
              </w:rPr>
            </w:pPr>
            <w:r>
              <w:rPr>
                <w:rFonts w:cs="Verdana"/>
              </w:rPr>
              <w:t xml:space="preserve">1 valutazione </w:t>
            </w:r>
            <w:r w:rsidR="004B76BD">
              <w:rPr>
                <w:rFonts w:cs="Verdana"/>
              </w:rPr>
              <w:t>all’ingresso per</w:t>
            </w:r>
            <w:r>
              <w:rPr>
                <w:rFonts w:cs="Verdana"/>
              </w:rPr>
              <w:t xml:space="preserve"> tutti i nuovi residenti e 1 rivalutazione semestrale per tutti</w:t>
            </w:r>
          </w:p>
          <w:p w14:paraId="46F00F1A" w14:textId="77777777" w:rsidR="00A13171" w:rsidRDefault="00A13171" w:rsidP="00837908">
            <w:pPr>
              <w:pStyle w:val="Standard"/>
              <w:suppressAutoHyphens w:val="0"/>
              <w:snapToGrid w:val="0"/>
              <w:jc w:val="center"/>
              <w:rPr>
                <w:rFonts w:cs="Verdana"/>
                <w:sz w:val="4"/>
                <w:szCs w:val="4"/>
              </w:rPr>
            </w:pP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028034C3" w14:textId="77777777" w:rsidR="00A13171" w:rsidRDefault="00A13171" w:rsidP="00837908">
            <w:pPr>
              <w:pStyle w:val="Standard"/>
              <w:snapToGrid w:val="0"/>
              <w:jc w:val="center"/>
            </w:pPr>
            <w:r>
              <w:t>90%</w:t>
            </w:r>
          </w:p>
        </w:tc>
      </w:tr>
    </w:tbl>
    <w:p w14:paraId="1A269396" w14:textId="77777777" w:rsidR="00A13171" w:rsidRDefault="00A13171" w:rsidP="00A13171">
      <w:pPr>
        <w:pStyle w:val="Standard"/>
        <w:rPr>
          <w:rFonts w:eastAsia="Geneva" w:cs="Geneva"/>
          <w:color w:val="000000"/>
          <w:shd w:val="clear" w:color="auto" w:fill="FFFF00"/>
        </w:rPr>
      </w:pPr>
    </w:p>
    <w:p w14:paraId="54F8ACB6" w14:textId="77777777" w:rsidR="00A13171" w:rsidRDefault="00A13171" w:rsidP="00A13171">
      <w:pPr>
        <w:pStyle w:val="Standard"/>
        <w:jc w:val="both"/>
        <w:rPr>
          <w:rFonts w:eastAsia="Geneva" w:cs="Geneva"/>
          <w:color w:val="000000"/>
        </w:rPr>
      </w:pPr>
      <w:r>
        <w:rPr>
          <w:rFonts w:eastAsia="Geneva" w:cs="Geneva"/>
          <w:color w:val="000000"/>
        </w:rPr>
        <w:t>Nel corso del 2021 sono stati gestiti 20 nuovi ingressi.</w:t>
      </w:r>
    </w:p>
    <w:p w14:paraId="63069ACB" w14:textId="77777777" w:rsidR="00A13171" w:rsidRDefault="00A13171" w:rsidP="00A13171">
      <w:pPr>
        <w:pStyle w:val="Standard"/>
        <w:jc w:val="both"/>
      </w:pPr>
      <w:r>
        <w:rPr>
          <w:rFonts w:eastAsia="Geneva" w:cs="Geneva"/>
          <w:color w:val="000000"/>
        </w:rPr>
        <w:t>Per 18 di essi la valutazione fisioterapica è stata garantita entro i termini previsti dallo standard. Più nello specifico:</w:t>
      </w:r>
    </w:p>
    <w:p w14:paraId="0F6D49A5" w14:textId="77777777" w:rsidR="00A13171" w:rsidRDefault="00A13171" w:rsidP="00A13171">
      <w:pPr>
        <w:pStyle w:val="Standard"/>
        <w:numPr>
          <w:ilvl w:val="0"/>
          <w:numId w:val="1"/>
        </w:numPr>
        <w:jc w:val="both"/>
        <w:rPr>
          <w:rFonts w:eastAsia="Geneva" w:cs="Geneva"/>
          <w:color w:val="000000"/>
        </w:rPr>
      </w:pPr>
      <w:r>
        <w:rPr>
          <w:rFonts w:eastAsia="Geneva" w:cs="Geneva"/>
          <w:color w:val="000000"/>
        </w:rPr>
        <w:t xml:space="preserve">per </w:t>
      </w:r>
      <w:proofErr w:type="gramStart"/>
      <w:r>
        <w:rPr>
          <w:rFonts w:eastAsia="Geneva" w:cs="Geneva"/>
          <w:color w:val="000000"/>
        </w:rPr>
        <w:t>10</w:t>
      </w:r>
      <w:proofErr w:type="gramEnd"/>
      <w:r>
        <w:rPr>
          <w:rFonts w:eastAsia="Geneva" w:cs="Geneva"/>
          <w:color w:val="000000"/>
        </w:rPr>
        <w:t xml:space="preserve"> nuovi residenti la valutazione fisioterapica è stata effettuata lo stesso giorno dell’ingresso;</w:t>
      </w:r>
    </w:p>
    <w:p w14:paraId="6EAF07FE" w14:textId="77777777" w:rsidR="00A13171" w:rsidRDefault="00A13171" w:rsidP="00A13171">
      <w:pPr>
        <w:pStyle w:val="Standard"/>
        <w:numPr>
          <w:ilvl w:val="0"/>
          <w:numId w:val="1"/>
        </w:numPr>
        <w:jc w:val="both"/>
        <w:rPr>
          <w:rFonts w:eastAsia="Geneva" w:cs="Geneva"/>
          <w:color w:val="000000"/>
        </w:rPr>
      </w:pPr>
      <w:r>
        <w:rPr>
          <w:rFonts w:eastAsia="Geneva" w:cs="Geneva"/>
          <w:color w:val="000000"/>
        </w:rPr>
        <w:t>per 3 nuovi residenti la valutazione fisioterapica è stata effettuata 1 giorno dopo l’ingresso;</w:t>
      </w:r>
    </w:p>
    <w:p w14:paraId="4BD29F4C" w14:textId="77777777" w:rsidR="00A13171" w:rsidRDefault="00A13171" w:rsidP="00A13171">
      <w:pPr>
        <w:pStyle w:val="Standard"/>
        <w:numPr>
          <w:ilvl w:val="0"/>
          <w:numId w:val="1"/>
        </w:numPr>
        <w:jc w:val="both"/>
        <w:rPr>
          <w:rFonts w:eastAsia="Geneva" w:cs="Geneva"/>
          <w:color w:val="000000"/>
        </w:rPr>
      </w:pPr>
      <w:r>
        <w:rPr>
          <w:rFonts w:eastAsia="Geneva" w:cs="Geneva"/>
          <w:color w:val="000000"/>
        </w:rPr>
        <w:t>per 2 nuovo residente la valutazione fisioterapica è stata effettuata 2 giorno dopo l’ingresso;</w:t>
      </w:r>
    </w:p>
    <w:p w14:paraId="6A36028B" w14:textId="77777777" w:rsidR="00A13171" w:rsidRDefault="00A13171" w:rsidP="00A13171">
      <w:pPr>
        <w:pStyle w:val="Standard"/>
        <w:numPr>
          <w:ilvl w:val="0"/>
          <w:numId w:val="1"/>
        </w:numPr>
        <w:jc w:val="both"/>
        <w:rPr>
          <w:rFonts w:eastAsia="Geneva" w:cs="Geneva"/>
          <w:color w:val="000000"/>
        </w:rPr>
      </w:pPr>
      <w:r>
        <w:rPr>
          <w:rFonts w:eastAsia="Geneva" w:cs="Geneva"/>
          <w:color w:val="000000"/>
        </w:rPr>
        <w:t>per 2 nuovi residenti la valutazione fisioterapica è stata effettuata 3 giorno dopo l’ingresso;</w:t>
      </w:r>
    </w:p>
    <w:p w14:paraId="350C89D4" w14:textId="77777777" w:rsidR="00A13171" w:rsidRDefault="00A13171" w:rsidP="00A13171">
      <w:pPr>
        <w:pStyle w:val="Standard"/>
        <w:numPr>
          <w:ilvl w:val="0"/>
          <w:numId w:val="1"/>
        </w:numPr>
        <w:jc w:val="both"/>
      </w:pPr>
      <w:r>
        <w:rPr>
          <w:rFonts w:eastAsia="Geneva" w:cs="Geneva"/>
          <w:color w:val="000000"/>
        </w:rPr>
        <w:t>per 1 nuovo residente la valutazione fisioterapica era stata fatta precedentemente perché proveniva dalla RSA Covid;</w:t>
      </w:r>
    </w:p>
    <w:p w14:paraId="3D10631B" w14:textId="77777777" w:rsidR="00A13171" w:rsidRDefault="00A13171" w:rsidP="00A13171">
      <w:pPr>
        <w:pStyle w:val="Standard"/>
        <w:jc w:val="both"/>
        <w:rPr>
          <w:rFonts w:eastAsia="Geneva" w:cs="Geneva"/>
          <w:color w:val="000000"/>
          <w:shd w:val="clear" w:color="auto" w:fill="FFFF00"/>
        </w:rPr>
      </w:pPr>
    </w:p>
    <w:p w14:paraId="38B6DB86" w14:textId="77777777" w:rsidR="00A13171" w:rsidRDefault="00A13171" w:rsidP="00A13171">
      <w:pPr>
        <w:pStyle w:val="Standard"/>
        <w:jc w:val="both"/>
      </w:pPr>
      <w:r>
        <w:rPr>
          <w:rFonts w:eastAsia="Geneva" w:cs="Geneva"/>
          <w:color w:val="000000"/>
        </w:rPr>
        <w:t>In due casi la valutazione fisioterapica non è stata effettuata.</w:t>
      </w:r>
    </w:p>
    <w:p w14:paraId="5A107FEA" w14:textId="77777777" w:rsidR="00A13171" w:rsidRDefault="00A13171" w:rsidP="00A13171">
      <w:pPr>
        <w:pStyle w:val="Standard"/>
        <w:jc w:val="both"/>
        <w:rPr>
          <w:rFonts w:eastAsia="Geneva" w:cs="Geneva"/>
          <w:color w:val="000000"/>
        </w:rPr>
      </w:pPr>
    </w:p>
    <w:p w14:paraId="460824DA" w14:textId="77777777" w:rsidR="00A13171" w:rsidRDefault="00A13171" w:rsidP="00A13171">
      <w:pPr>
        <w:pStyle w:val="Standard"/>
        <w:jc w:val="both"/>
        <w:rPr>
          <w:rFonts w:eastAsia="Geneva" w:cs="Geneva"/>
          <w:color w:val="000000"/>
        </w:rPr>
      </w:pPr>
      <w:r>
        <w:rPr>
          <w:rFonts w:eastAsia="Geneva" w:cs="Geneva"/>
          <w:color w:val="000000"/>
        </w:rPr>
        <w:t xml:space="preserve">Ciò premesso, lo standard risulta essere stato garantito per una percentuale pari al </w:t>
      </w:r>
      <w:r>
        <w:rPr>
          <w:rFonts w:eastAsia="Geneva" w:cs="Geneva"/>
          <w:b/>
          <w:bCs/>
          <w:color w:val="000000"/>
        </w:rPr>
        <w:t>90%.</w:t>
      </w:r>
    </w:p>
    <w:p w14:paraId="721C5F2C" w14:textId="77777777" w:rsidR="00A13171" w:rsidRDefault="00A13171" w:rsidP="00A13171">
      <w:pPr>
        <w:pStyle w:val="Standard"/>
        <w:rPr>
          <w:rFonts w:eastAsia="Geneva" w:cs="Geneva"/>
          <w:color w:val="000000"/>
          <w:shd w:val="clear" w:color="auto" w:fill="FFFF00"/>
        </w:rPr>
      </w:pPr>
    </w:p>
    <w:tbl>
      <w:tblPr>
        <w:tblW w:w="9975" w:type="dxa"/>
        <w:shd w:val="clear" w:color="auto" w:fill="5B9BD5" w:themeFill="accent5"/>
        <w:tblLayout w:type="fixed"/>
        <w:tblCellMar>
          <w:left w:w="10" w:type="dxa"/>
          <w:right w:w="10" w:type="dxa"/>
        </w:tblCellMar>
        <w:tblLook w:val="0000" w:firstRow="0" w:lastRow="0" w:firstColumn="0" w:lastColumn="0" w:noHBand="0" w:noVBand="0"/>
      </w:tblPr>
      <w:tblGrid>
        <w:gridCol w:w="563"/>
        <w:gridCol w:w="1700"/>
        <w:gridCol w:w="4825"/>
        <w:gridCol w:w="1875"/>
        <w:gridCol w:w="1012"/>
      </w:tblGrid>
      <w:tr w:rsidR="00A13171" w14:paraId="7A6CD464" w14:textId="77777777" w:rsidTr="004B76BD">
        <w:tc>
          <w:tcPr>
            <w:tcW w:w="563"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457C21EE" w14:textId="77777777" w:rsidR="00A13171" w:rsidRDefault="00A13171" w:rsidP="00837908">
            <w:pPr>
              <w:pStyle w:val="Standard"/>
              <w:snapToGrid w:val="0"/>
              <w:jc w:val="center"/>
              <w:rPr>
                <w:b/>
              </w:rPr>
            </w:pPr>
            <w:r>
              <w:rPr>
                <w:b/>
              </w:rPr>
              <w:t>St.</w:t>
            </w:r>
          </w:p>
        </w:tc>
        <w:tc>
          <w:tcPr>
            <w:tcW w:w="1700" w:type="dxa"/>
            <w:tcBorders>
              <w:top w:val="single" w:sz="4" w:space="0" w:color="000000"/>
              <w:left w:val="single" w:sz="4" w:space="0" w:color="000000"/>
              <w:bottom w:val="single" w:sz="4" w:space="0" w:color="000000"/>
            </w:tcBorders>
            <w:shd w:val="clear" w:color="auto" w:fill="5B9BD5" w:themeFill="accent5"/>
            <w:tcMar>
              <w:top w:w="0" w:type="dxa"/>
              <w:left w:w="108" w:type="dxa"/>
              <w:bottom w:w="0" w:type="dxa"/>
              <w:right w:w="108" w:type="dxa"/>
            </w:tcMar>
            <w:vAlign w:val="center"/>
          </w:tcPr>
          <w:p w14:paraId="462E868B" w14:textId="77777777" w:rsidR="00A13171" w:rsidRDefault="00A13171" w:rsidP="00837908">
            <w:pPr>
              <w:pStyle w:val="Standard"/>
              <w:snapToGrid w:val="0"/>
              <w:jc w:val="center"/>
              <w:rPr>
                <w:b/>
              </w:rPr>
            </w:pPr>
            <w:r>
              <w:rPr>
                <w:b/>
              </w:rPr>
              <w:t>Fattore di qualità</w:t>
            </w:r>
          </w:p>
        </w:tc>
        <w:tc>
          <w:tcPr>
            <w:tcW w:w="4825"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01EC6F99" w14:textId="77777777" w:rsidR="00A13171" w:rsidRDefault="00A13171" w:rsidP="00837908">
            <w:pPr>
              <w:pStyle w:val="Standard"/>
              <w:snapToGrid w:val="0"/>
              <w:jc w:val="center"/>
              <w:rPr>
                <w:b/>
              </w:rPr>
            </w:pPr>
            <w:r>
              <w:rPr>
                <w:b/>
              </w:rPr>
              <w:t>Descrizione standard</w:t>
            </w:r>
          </w:p>
        </w:tc>
        <w:tc>
          <w:tcPr>
            <w:tcW w:w="1875"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6681DFAD" w14:textId="77777777" w:rsidR="00A13171" w:rsidRDefault="00A13171" w:rsidP="00837908">
            <w:pPr>
              <w:pStyle w:val="Standard"/>
              <w:snapToGrid w:val="0"/>
              <w:jc w:val="center"/>
              <w:rPr>
                <w:b/>
              </w:rPr>
            </w:pPr>
            <w:r>
              <w:rPr>
                <w:b/>
              </w:rPr>
              <w:t>Indicatore</w:t>
            </w:r>
          </w:p>
        </w:tc>
        <w:tc>
          <w:tcPr>
            <w:tcW w:w="1012"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1F6ED84D" w14:textId="77777777" w:rsidR="00A13171" w:rsidRDefault="00A13171" w:rsidP="00837908">
            <w:pPr>
              <w:pStyle w:val="Standard"/>
              <w:snapToGrid w:val="0"/>
              <w:jc w:val="center"/>
              <w:rPr>
                <w:b/>
              </w:rPr>
            </w:pPr>
            <w:r>
              <w:rPr>
                <w:b/>
              </w:rPr>
              <w:t>% rispetto</w:t>
            </w:r>
          </w:p>
        </w:tc>
      </w:tr>
      <w:tr w:rsidR="00A13171" w14:paraId="645032E0" w14:textId="77777777" w:rsidTr="004B76BD">
        <w:trPr>
          <w:trHeight w:val="296"/>
        </w:trPr>
        <w:tc>
          <w:tcPr>
            <w:tcW w:w="563"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3C1CF90A" w14:textId="77777777" w:rsidR="00A13171" w:rsidRDefault="00A13171" w:rsidP="00837908">
            <w:pPr>
              <w:pStyle w:val="Standard"/>
              <w:snapToGrid w:val="0"/>
              <w:jc w:val="center"/>
            </w:pPr>
            <w:r>
              <w:t>9</w:t>
            </w:r>
          </w:p>
        </w:tc>
        <w:tc>
          <w:tcPr>
            <w:tcW w:w="1700" w:type="dxa"/>
            <w:tcBorders>
              <w:left w:val="single" w:sz="4" w:space="0" w:color="000000"/>
              <w:bottom w:val="single" w:sz="4" w:space="0" w:color="000000"/>
            </w:tcBorders>
            <w:shd w:val="clear" w:color="auto" w:fill="5B9BD5" w:themeFill="accent5"/>
            <w:tcMar>
              <w:top w:w="0" w:type="dxa"/>
              <w:left w:w="108" w:type="dxa"/>
              <w:bottom w:w="0" w:type="dxa"/>
              <w:right w:w="108" w:type="dxa"/>
            </w:tcMar>
            <w:vAlign w:val="center"/>
          </w:tcPr>
          <w:p w14:paraId="3E8AC016" w14:textId="77777777" w:rsidR="00A13171" w:rsidRDefault="00A13171" w:rsidP="00837908">
            <w:pPr>
              <w:pStyle w:val="Standard"/>
              <w:suppressAutoHyphens w:val="0"/>
              <w:snapToGrid w:val="0"/>
              <w:jc w:val="center"/>
              <w:rPr>
                <w:rFonts w:cs="Verdana"/>
              </w:rPr>
            </w:pPr>
            <w:r>
              <w:rPr>
                <w:rFonts w:cs="Verdana"/>
              </w:rPr>
              <w:t>Prevenzione della scorretta movimentazione dei residenti</w:t>
            </w:r>
          </w:p>
        </w:tc>
        <w:tc>
          <w:tcPr>
            <w:tcW w:w="4825" w:type="dxa"/>
            <w:tcBorders>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tcPr>
          <w:p w14:paraId="6BF7E275" w14:textId="77777777" w:rsidR="00A13171" w:rsidRDefault="00A13171" w:rsidP="00837908">
            <w:pPr>
              <w:pStyle w:val="Standard"/>
              <w:tabs>
                <w:tab w:val="left" w:pos="6480"/>
              </w:tabs>
              <w:suppressAutoHyphens w:val="0"/>
              <w:snapToGrid w:val="0"/>
              <w:jc w:val="both"/>
              <w:rPr>
                <w:rFonts w:cs="Verdana"/>
              </w:rPr>
            </w:pPr>
            <w:r>
              <w:rPr>
                <w:rFonts w:cs="Verdana"/>
              </w:rPr>
              <w:t xml:space="preserve"> </w:t>
            </w:r>
          </w:p>
          <w:p w14:paraId="1FB793DF" w14:textId="77777777" w:rsidR="00A13171" w:rsidRDefault="00A13171" w:rsidP="00837908">
            <w:pPr>
              <w:pStyle w:val="Standard"/>
              <w:tabs>
                <w:tab w:val="left" w:pos="6480"/>
              </w:tabs>
              <w:suppressAutoHyphens w:val="0"/>
              <w:snapToGrid w:val="0"/>
              <w:jc w:val="both"/>
              <w:rPr>
                <w:rFonts w:cs="Verdana"/>
              </w:rPr>
            </w:pPr>
            <w:r>
              <w:rPr>
                <w:rFonts w:cs="Verdana"/>
              </w:rPr>
              <w:t>I fisioterapisti controllano che gli operatori movimentino correttamente i residenti</w:t>
            </w:r>
          </w:p>
        </w:tc>
        <w:tc>
          <w:tcPr>
            <w:tcW w:w="1875"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tcPr>
          <w:p w14:paraId="60B0A51B" w14:textId="77777777" w:rsidR="00A13171" w:rsidRDefault="00A13171" w:rsidP="00837908">
            <w:pPr>
              <w:pStyle w:val="Standard"/>
              <w:suppressAutoHyphens w:val="0"/>
              <w:snapToGrid w:val="0"/>
              <w:jc w:val="center"/>
              <w:rPr>
                <w:rFonts w:cs="Verdana"/>
              </w:rPr>
            </w:pPr>
            <w:proofErr w:type="gramStart"/>
            <w:r>
              <w:rPr>
                <w:rFonts w:cs="Verdana"/>
              </w:rPr>
              <w:t>2</w:t>
            </w:r>
            <w:proofErr w:type="gramEnd"/>
            <w:r>
              <w:rPr>
                <w:rFonts w:cs="Verdana"/>
              </w:rPr>
              <w:t xml:space="preserve"> operatori a campione al mese</w:t>
            </w:r>
          </w:p>
        </w:tc>
        <w:tc>
          <w:tcPr>
            <w:tcW w:w="1012"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73BAE781" w14:textId="77777777" w:rsidR="00A13171" w:rsidRDefault="00A13171" w:rsidP="00837908">
            <w:pPr>
              <w:pStyle w:val="Standard"/>
              <w:snapToGrid w:val="0"/>
              <w:jc w:val="center"/>
            </w:pPr>
            <w:r>
              <w:t>80%</w:t>
            </w:r>
          </w:p>
        </w:tc>
      </w:tr>
    </w:tbl>
    <w:p w14:paraId="73BCB4AE" w14:textId="77777777" w:rsidR="00A13171" w:rsidRDefault="00A13171" w:rsidP="00A13171">
      <w:pPr>
        <w:pStyle w:val="Standard"/>
        <w:rPr>
          <w:rFonts w:eastAsia="Geneva" w:cs="Geneva"/>
          <w:color w:val="000000"/>
          <w:shd w:val="clear" w:color="auto" w:fill="FFFF00"/>
        </w:rPr>
      </w:pPr>
    </w:p>
    <w:p w14:paraId="296C7A56" w14:textId="77777777" w:rsidR="00A13171" w:rsidRDefault="00A13171" w:rsidP="00A13171">
      <w:pPr>
        <w:pStyle w:val="Standard"/>
        <w:jc w:val="both"/>
      </w:pPr>
      <w:r>
        <w:rPr>
          <w:rFonts w:eastAsia="Geneva" w:cs="Geneva"/>
          <w:color w:val="000000"/>
        </w:rPr>
        <w:t>Per quanto riguarda il presente standard, i fisioterapisti almeno una volta al mese, o su richiesta degli operatori, hanno garantito la verifica sul campo della corretta movimentazione dei residenti, da parte degli operatori (ben documentata su un’apposita tabella) salvo nei mesi di marzo, settembre, novembre e dicembre.</w:t>
      </w:r>
    </w:p>
    <w:p w14:paraId="66FD7293" w14:textId="77777777" w:rsidR="00A13171" w:rsidRDefault="00A13171" w:rsidP="00A13171">
      <w:pPr>
        <w:pStyle w:val="Standard"/>
        <w:jc w:val="both"/>
        <w:rPr>
          <w:rFonts w:eastAsia="Geneva" w:cs="Geneva"/>
          <w:color w:val="000000"/>
        </w:rPr>
      </w:pPr>
      <w:r>
        <w:rPr>
          <w:rFonts w:eastAsia="Geneva" w:cs="Geneva"/>
          <w:color w:val="000000"/>
        </w:rPr>
        <w:t>Ciò premesso, lo standard si ritiene è rispettato per il 67%</w:t>
      </w:r>
    </w:p>
    <w:p w14:paraId="3146E209" w14:textId="77777777" w:rsidR="00A13171" w:rsidRDefault="00A13171" w:rsidP="00A13171">
      <w:pPr>
        <w:pStyle w:val="Standard"/>
        <w:jc w:val="both"/>
        <w:rPr>
          <w:rFonts w:eastAsia="Geneva" w:cs="Geneva"/>
          <w:color w:val="000000"/>
        </w:rPr>
      </w:pPr>
      <w:r>
        <w:rPr>
          <w:rFonts w:eastAsia="Geneva" w:cs="Geneva"/>
          <w:color w:val="000000"/>
        </w:rPr>
        <w:t>STANDARD PARZIALMENTE RAGGIUNTO</w:t>
      </w:r>
    </w:p>
    <w:p w14:paraId="2B789D6F" w14:textId="77777777" w:rsidR="00A13171" w:rsidRDefault="00A13171" w:rsidP="00A13171">
      <w:pPr>
        <w:pStyle w:val="Standard"/>
        <w:jc w:val="both"/>
        <w:rPr>
          <w:rFonts w:eastAsia="Geneva" w:cs="Geneva"/>
          <w:color w:val="000000"/>
        </w:rPr>
      </w:pPr>
    </w:p>
    <w:tbl>
      <w:tblPr>
        <w:tblW w:w="9975" w:type="dxa"/>
        <w:shd w:val="clear" w:color="auto" w:fill="70AD47" w:themeFill="accent6"/>
        <w:tblLayout w:type="fixed"/>
        <w:tblCellMar>
          <w:left w:w="10" w:type="dxa"/>
          <w:right w:w="10" w:type="dxa"/>
        </w:tblCellMar>
        <w:tblLook w:val="0000" w:firstRow="0" w:lastRow="0" w:firstColumn="0" w:lastColumn="0" w:noHBand="0" w:noVBand="0"/>
      </w:tblPr>
      <w:tblGrid>
        <w:gridCol w:w="563"/>
        <w:gridCol w:w="1700"/>
        <w:gridCol w:w="4825"/>
        <w:gridCol w:w="1875"/>
        <w:gridCol w:w="1012"/>
      </w:tblGrid>
      <w:tr w:rsidR="00A13171" w14:paraId="78B5EC14" w14:textId="77777777" w:rsidTr="004B76BD">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4D3C8769" w14:textId="77777777" w:rsidR="00A13171" w:rsidRDefault="00A13171" w:rsidP="00837908">
            <w:pPr>
              <w:pStyle w:val="Standard"/>
              <w:snapToGrid w:val="0"/>
              <w:jc w:val="center"/>
              <w:rPr>
                <w:b/>
              </w:rPr>
            </w:pPr>
            <w:r>
              <w:rPr>
                <w:b/>
              </w:rPr>
              <w:t>St.</w:t>
            </w:r>
          </w:p>
        </w:tc>
        <w:tc>
          <w:tcPr>
            <w:tcW w:w="1700" w:type="dxa"/>
            <w:tcBorders>
              <w:top w:val="single" w:sz="4" w:space="0" w:color="000000"/>
              <w:left w:val="single" w:sz="4" w:space="0" w:color="000000"/>
              <w:bottom w:val="single" w:sz="4" w:space="0" w:color="000000"/>
            </w:tcBorders>
            <w:shd w:val="clear" w:color="auto" w:fill="70AD47" w:themeFill="accent6"/>
            <w:tcMar>
              <w:top w:w="0" w:type="dxa"/>
              <w:left w:w="108" w:type="dxa"/>
              <w:bottom w:w="0" w:type="dxa"/>
              <w:right w:w="108" w:type="dxa"/>
            </w:tcMar>
            <w:vAlign w:val="center"/>
          </w:tcPr>
          <w:p w14:paraId="2623AA0D" w14:textId="77777777" w:rsidR="00A13171" w:rsidRDefault="00A13171" w:rsidP="00837908">
            <w:pPr>
              <w:pStyle w:val="Standard"/>
              <w:snapToGrid w:val="0"/>
              <w:jc w:val="center"/>
              <w:rPr>
                <w:b/>
              </w:rPr>
            </w:pPr>
            <w:r>
              <w:rPr>
                <w:b/>
              </w:rPr>
              <w:t>Fattore di qualità</w:t>
            </w:r>
          </w:p>
        </w:tc>
        <w:tc>
          <w:tcPr>
            <w:tcW w:w="482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413F8592" w14:textId="77777777" w:rsidR="00A13171" w:rsidRDefault="00A13171" w:rsidP="00837908">
            <w:pPr>
              <w:pStyle w:val="Standard"/>
              <w:snapToGrid w:val="0"/>
              <w:jc w:val="center"/>
              <w:rPr>
                <w:b/>
              </w:rPr>
            </w:pPr>
            <w:r>
              <w:rPr>
                <w:b/>
              </w:rPr>
              <w:t>Descrizione standard</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3CF40B81" w14:textId="77777777" w:rsidR="00A13171" w:rsidRDefault="00A13171" w:rsidP="00837908">
            <w:pPr>
              <w:pStyle w:val="Standard"/>
              <w:snapToGrid w:val="0"/>
              <w:jc w:val="center"/>
              <w:rPr>
                <w:b/>
              </w:rPr>
            </w:pPr>
            <w:r>
              <w:rPr>
                <w:b/>
              </w:rPr>
              <w:t>Indicatore</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796A290E" w14:textId="77777777" w:rsidR="00A13171" w:rsidRDefault="00A13171" w:rsidP="00837908">
            <w:pPr>
              <w:pStyle w:val="Standard"/>
              <w:snapToGrid w:val="0"/>
              <w:jc w:val="center"/>
              <w:rPr>
                <w:b/>
              </w:rPr>
            </w:pPr>
            <w:r>
              <w:rPr>
                <w:b/>
              </w:rPr>
              <w:t>% rispetto</w:t>
            </w:r>
          </w:p>
        </w:tc>
      </w:tr>
      <w:tr w:rsidR="00A13171" w14:paraId="0C282968" w14:textId="77777777" w:rsidTr="004B76BD">
        <w:trPr>
          <w:trHeight w:val="296"/>
        </w:trPr>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762EADFA" w14:textId="77777777" w:rsidR="00A13171" w:rsidRDefault="00A13171" w:rsidP="00837908">
            <w:pPr>
              <w:pStyle w:val="Standard"/>
              <w:snapToGrid w:val="0"/>
              <w:jc w:val="center"/>
            </w:pPr>
            <w:r>
              <w:t>10</w:t>
            </w:r>
          </w:p>
        </w:tc>
        <w:tc>
          <w:tcPr>
            <w:tcW w:w="1700" w:type="dxa"/>
            <w:tcBorders>
              <w:left w:val="single" w:sz="4" w:space="0" w:color="000000"/>
              <w:bottom w:val="single" w:sz="4" w:space="0" w:color="000000"/>
            </w:tcBorders>
            <w:shd w:val="clear" w:color="auto" w:fill="70AD47" w:themeFill="accent6"/>
            <w:tcMar>
              <w:top w:w="0" w:type="dxa"/>
              <w:left w:w="108" w:type="dxa"/>
              <w:bottom w:w="0" w:type="dxa"/>
              <w:right w:w="108" w:type="dxa"/>
            </w:tcMar>
            <w:vAlign w:val="center"/>
          </w:tcPr>
          <w:p w14:paraId="77D5539E" w14:textId="77777777" w:rsidR="00A13171" w:rsidRDefault="00A13171" w:rsidP="00837908">
            <w:pPr>
              <w:pStyle w:val="Standard"/>
              <w:suppressAutoHyphens w:val="0"/>
              <w:snapToGrid w:val="0"/>
              <w:jc w:val="center"/>
              <w:rPr>
                <w:rFonts w:cs="Verdana"/>
              </w:rPr>
            </w:pPr>
            <w:r>
              <w:rPr>
                <w:rFonts w:cs="Verdana"/>
              </w:rPr>
              <w:t>Medico</w:t>
            </w:r>
          </w:p>
        </w:tc>
        <w:tc>
          <w:tcPr>
            <w:tcW w:w="4825" w:type="dxa"/>
            <w:tcBorders>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4DF5C1B8" w14:textId="77777777" w:rsidR="00A13171" w:rsidRDefault="00A13171" w:rsidP="00837908">
            <w:pPr>
              <w:pStyle w:val="Standard"/>
              <w:tabs>
                <w:tab w:val="left" w:pos="6480"/>
              </w:tabs>
              <w:suppressAutoHyphens w:val="0"/>
              <w:snapToGrid w:val="0"/>
              <w:jc w:val="both"/>
              <w:rPr>
                <w:rFonts w:cs="Verdana"/>
              </w:rPr>
            </w:pPr>
            <w:r>
              <w:rPr>
                <w:rFonts w:cs="Verdana"/>
              </w:rPr>
              <w:t>Effettuazione entro 24 h dall’ingresso della visita medica per i residenti convenzionati</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68158A48" w14:textId="77777777" w:rsidR="00A13171" w:rsidRDefault="00A13171" w:rsidP="00837908">
            <w:pPr>
              <w:pStyle w:val="Standard"/>
              <w:suppressAutoHyphens w:val="0"/>
              <w:snapToGrid w:val="0"/>
              <w:jc w:val="center"/>
              <w:rPr>
                <w:rFonts w:cs="Verdana"/>
              </w:rPr>
            </w:pPr>
            <w:r>
              <w:rPr>
                <w:rFonts w:cs="Verdana"/>
              </w:rPr>
              <w:t xml:space="preserve">1 visita entro 24 h </w:t>
            </w:r>
            <w:proofErr w:type="gramStart"/>
            <w:r>
              <w:rPr>
                <w:rFonts w:cs="Verdana"/>
              </w:rPr>
              <w:t>dall’ingresso  per</w:t>
            </w:r>
            <w:proofErr w:type="gramEnd"/>
            <w:r>
              <w:rPr>
                <w:rFonts w:cs="Verdana"/>
              </w:rPr>
              <w:t xml:space="preserve"> tutti i nuovi residenti</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1D66CF37" w14:textId="77777777" w:rsidR="00A13171" w:rsidRDefault="00A13171" w:rsidP="00837908">
            <w:pPr>
              <w:pStyle w:val="Standard"/>
              <w:snapToGrid w:val="0"/>
              <w:jc w:val="center"/>
            </w:pPr>
            <w:r>
              <w:t>90%</w:t>
            </w:r>
          </w:p>
        </w:tc>
      </w:tr>
    </w:tbl>
    <w:p w14:paraId="7BC925A3" w14:textId="77777777" w:rsidR="00A13171" w:rsidRDefault="00A13171" w:rsidP="00A13171">
      <w:pPr>
        <w:pStyle w:val="Standard"/>
        <w:rPr>
          <w:rFonts w:eastAsia="Geneva" w:cs="Geneva"/>
          <w:color w:val="000000"/>
        </w:rPr>
      </w:pPr>
    </w:p>
    <w:p w14:paraId="6EB5DA85" w14:textId="77777777" w:rsidR="00A13171" w:rsidRDefault="00A13171" w:rsidP="00A13171">
      <w:pPr>
        <w:pStyle w:val="Standard"/>
      </w:pPr>
      <w:r>
        <w:rPr>
          <w:rFonts w:eastAsia="Geneva" w:cs="Geneva"/>
          <w:color w:val="000000"/>
        </w:rPr>
        <w:t>Rispetto a tutti i 20 nuovi ingressi in RSA avvenuti nel corso del 2021, la visita medica in ingresso è avvenuta nei tempi previsti dallo standard ossia lo stesso giorno dell’ingresso.</w:t>
      </w:r>
    </w:p>
    <w:p w14:paraId="2A5F8B85" w14:textId="77777777" w:rsidR="00A13171" w:rsidRDefault="00A13171" w:rsidP="00A13171">
      <w:pPr>
        <w:pStyle w:val="Standard"/>
      </w:pPr>
      <w:r>
        <w:rPr>
          <w:rFonts w:eastAsia="Geneva" w:cs="Geneva"/>
          <w:color w:val="000000"/>
        </w:rPr>
        <w:t>Lo standard risulta pertanto essere stato rispettato al 100%.</w:t>
      </w:r>
    </w:p>
    <w:p w14:paraId="2E782AE9" w14:textId="77777777" w:rsidR="00A13171" w:rsidRDefault="00A13171" w:rsidP="00A13171">
      <w:pPr>
        <w:pStyle w:val="Standard"/>
        <w:rPr>
          <w:rFonts w:eastAsia="Geneva" w:cs="Geneva"/>
        </w:rPr>
      </w:pPr>
    </w:p>
    <w:p w14:paraId="5312EBF5" w14:textId="77777777" w:rsidR="00A13171" w:rsidRDefault="00A13171" w:rsidP="00A13171">
      <w:pPr>
        <w:pStyle w:val="Standard"/>
        <w:rPr>
          <w:rFonts w:eastAsia="Geneva" w:cs="Geneva"/>
        </w:rPr>
      </w:pPr>
      <w:r>
        <w:rPr>
          <w:rFonts w:eastAsia="Geneva" w:cs="Geneva"/>
        </w:rPr>
        <w:t>STANDARD RAGGIUNTO</w:t>
      </w:r>
    </w:p>
    <w:p w14:paraId="17F30281" w14:textId="77777777" w:rsidR="00A13171" w:rsidRDefault="00A13171" w:rsidP="00A13171">
      <w:pPr>
        <w:pStyle w:val="Standard"/>
        <w:rPr>
          <w:rFonts w:eastAsia="Geneva" w:cs="Geneva"/>
          <w:shd w:val="clear" w:color="auto" w:fill="FFFF00"/>
        </w:rPr>
      </w:pPr>
    </w:p>
    <w:tbl>
      <w:tblPr>
        <w:tblW w:w="9975" w:type="dxa"/>
        <w:shd w:val="clear" w:color="auto" w:fill="70AD47" w:themeFill="accent6"/>
        <w:tblLayout w:type="fixed"/>
        <w:tblCellMar>
          <w:left w:w="10" w:type="dxa"/>
          <w:right w:w="10" w:type="dxa"/>
        </w:tblCellMar>
        <w:tblLook w:val="0000" w:firstRow="0" w:lastRow="0" w:firstColumn="0" w:lastColumn="0" w:noHBand="0" w:noVBand="0"/>
      </w:tblPr>
      <w:tblGrid>
        <w:gridCol w:w="563"/>
        <w:gridCol w:w="1700"/>
        <w:gridCol w:w="4825"/>
        <w:gridCol w:w="1875"/>
        <w:gridCol w:w="1012"/>
      </w:tblGrid>
      <w:tr w:rsidR="00A13171" w14:paraId="461944B1" w14:textId="77777777" w:rsidTr="004B76BD">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60B3C2F0" w14:textId="77777777" w:rsidR="00A13171" w:rsidRDefault="00A13171" w:rsidP="00837908">
            <w:pPr>
              <w:pStyle w:val="Standard"/>
              <w:snapToGrid w:val="0"/>
              <w:jc w:val="center"/>
              <w:rPr>
                <w:b/>
              </w:rPr>
            </w:pPr>
            <w:r>
              <w:rPr>
                <w:b/>
              </w:rPr>
              <w:t>St.</w:t>
            </w:r>
          </w:p>
        </w:tc>
        <w:tc>
          <w:tcPr>
            <w:tcW w:w="1700" w:type="dxa"/>
            <w:tcBorders>
              <w:top w:val="single" w:sz="4" w:space="0" w:color="000000"/>
              <w:left w:val="single" w:sz="4" w:space="0" w:color="000000"/>
              <w:bottom w:val="single" w:sz="4" w:space="0" w:color="000000"/>
            </w:tcBorders>
            <w:shd w:val="clear" w:color="auto" w:fill="70AD47" w:themeFill="accent6"/>
            <w:tcMar>
              <w:top w:w="0" w:type="dxa"/>
              <w:left w:w="108" w:type="dxa"/>
              <w:bottom w:w="0" w:type="dxa"/>
              <w:right w:w="108" w:type="dxa"/>
            </w:tcMar>
            <w:vAlign w:val="center"/>
          </w:tcPr>
          <w:p w14:paraId="6B4A543E" w14:textId="77777777" w:rsidR="00A13171" w:rsidRDefault="00A13171" w:rsidP="00837908">
            <w:pPr>
              <w:pStyle w:val="Standard"/>
              <w:snapToGrid w:val="0"/>
              <w:jc w:val="center"/>
              <w:rPr>
                <w:b/>
              </w:rPr>
            </w:pPr>
            <w:r>
              <w:rPr>
                <w:b/>
              </w:rPr>
              <w:t>Fattore di qualità</w:t>
            </w:r>
          </w:p>
        </w:tc>
        <w:tc>
          <w:tcPr>
            <w:tcW w:w="482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1D8EAD4F" w14:textId="77777777" w:rsidR="00A13171" w:rsidRDefault="00A13171" w:rsidP="00837908">
            <w:pPr>
              <w:pStyle w:val="Standard"/>
              <w:snapToGrid w:val="0"/>
              <w:jc w:val="center"/>
              <w:rPr>
                <w:b/>
              </w:rPr>
            </w:pPr>
            <w:r>
              <w:rPr>
                <w:b/>
              </w:rPr>
              <w:t>Descrizione standard</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059B8100" w14:textId="77777777" w:rsidR="00A13171" w:rsidRDefault="00A13171" w:rsidP="00837908">
            <w:pPr>
              <w:pStyle w:val="Standard"/>
              <w:snapToGrid w:val="0"/>
              <w:jc w:val="center"/>
              <w:rPr>
                <w:b/>
              </w:rPr>
            </w:pPr>
            <w:r>
              <w:rPr>
                <w:b/>
              </w:rPr>
              <w:t>Indicatore</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39B0938C" w14:textId="77777777" w:rsidR="00A13171" w:rsidRDefault="00A13171" w:rsidP="00837908">
            <w:pPr>
              <w:pStyle w:val="Standard"/>
              <w:snapToGrid w:val="0"/>
              <w:jc w:val="center"/>
              <w:rPr>
                <w:b/>
              </w:rPr>
            </w:pPr>
            <w:r>
              <w:rPr>
                <w:b/>
              </w:rPr>
              <w:t>% rispetto</w:t>
            </w:r>
          </w:p>
        </w:tc>
      </w:tr>
      <w:tr w:rsidR="00A13171" w14:paraId="5E845F42" w14:textId="77777777" w:rsidTr="004B76BD">
        <w:trPr>
          <w:trHeight w:val="296"/>
        </w:trPr>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526D042E" w14:textId="77777777" w:rsidR="00A13171" w:rsidRDefault="00A13171" w:rsidP="00837908">
            <w:pPr>
              <w:pStyle w:val="Standard"/>
              <w:snapToGrid w:val="0"/>
              <w:jc w:val="center"/>
            </w:pPr>
            <w:r>
              <w:t>11</w:t>
            </w:r>
          </w:p>
        </w:tc>
        <w:tc>
          <w:tcPr>
            <w:tcW w:w="1700" w:type="dxa"/>
            <w:tcBorders>
              <w:left w:val="single" w:sz="4" w:space="0" w:color="000000"/>
              <w:bottom w:val="single" w:sz="4" w:space="0" w:color="000000"/>
            </w:tcBorders>
            <w:shd w:val="clear" w:color="auto" w:fill="70AD47" w:themeFill="accent6"/>
            <w:tcMar>
              <w:top w:w="0" w:type="dxa"/>
              <w:left w:w="108" w:type="dxa"/>
              <w:bottom w:w="0" w:type="dxa"/>
              <w:right w:w="108" w:type="dxa"/>
            </w:tcMar>
            <w:vAlign w:val="center"/>
          </w:tcPr>
          <w:p w14:paraId="3B46364C" w14:textId="77777777" w:rsidR="00A13171" w:rsidRDefault="00A13171" w:rsidP="00837908">
            <w:pPr>
              <w:pStyle w:val="Standard"/>
              <w:suppressAutoHyphens w:val="0"/>
              <w:snapToGrid w:val="0"/>
              <w:jc w:val="center"/>
              <w:rPr>
                <w:rFonts w:cs="Verdana"/>
              </w:rPr>
            </w:pPr>
            <w:r>
              <w:rPr>
                <w:rFonts w:cs="Verdana"/>
              </w:rPr>
              <w:t>Infermieristico</w:t>
            </w:r>
          </w:p>
        </w:tc>
        <w:tc>
          <w:tcPr>
            <w:tcW w:w="4825" w:type="dxa"/>
            <w:tcBorders>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0F9DD66E" w14:textId="77777777" w:rsidR="00A13171" w:rsidRDefault="00A13171" w:rsidP="00837908">
            <w:pPr>
              <w:pStyle w:val="Standard"/>
              <w:tabs>
                <w:tab w:val="left" w:pos="6480"/>
              </w:tabs>
              <w:suppressAutoHyphens w:val="0"/>
              <w:snapToGrid w:val="0"/>
              <w:jc w:val="both"/>
              <w:rPr>
                <w:rFonts w:cs="Verdana"/>
              </w:rPr>
            </w:pPr>
            <w:r>
              <w:rPr>
                <w:rFonts w:cs="Verdana"/>
              </w:rPr>
              <w:t>Ad ogni Residente viene garantita la rilevazione mensile dei parametri vitali (frequenza cardiaca, pressione arteriosa, peso, dolore)</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3538051D" w14:textId="77777777" w:rsidR="00A13171" w:rsidRDefault="00A13171" w:rsidP="00837908">
            <w:pPr>
              <w:pStyle w:val="Standard"/>
              <w:suppressAutoHyphens w:val="0"/>
              <w:snapToGrid w:val="0"/>
              <w:jc w:val="center"/>
              <w:rPr>
                <w:rFonts w:cs="Verdana"/>
              </w:rPr>
            </w:pPr>
            <w:r>
              <w:rPr>
                <w:rFonts w:cs="Verdana"/>
              </w:rPr>
              <w:t>1 rilevazione mensile per tutti i residenti</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41290A7E" w14:textId="77777777" w:rsidR="00A13171" w:rsidRDefault="00A13171" w:rsidP="00837908">
            <w:pPr>
              <w:pStyle w:val="Standard"/>
              <w:snapToGrid w:val="0"/>
              <w:jc w:val="center"/>
            </w:pPr>
            <w:r>
              <w:t>90%</w:t>
            </w:r>
          </w:p>
        </w:tc>
      </w:tr>
    </w:tbl>
    <w:p w14:paraId="280F0FBD" w14:textId="77777777" w:rsidR="00A13171" w:rsidRDefault="00A13171" w:rsidP="00A13171">
      <w:pPr>
        <w:pStyle w:val="Standard"/>
        <w:jc w:val="both"/>
      </w:pPr>
      <w:r>
        <w:rPr>
          <w:rFonts w:eastAsia="Geneva" w:cs="Geneva"/>
          <w:color w:val="000000"/>
        </w:rPr>
        <w:t xml:space="preserve">Per quanto riguarda il monitoraggio della rilevazione di parametri vitali, rispetto </w:t>
      </w:r>
      <w:proofErr w:type="gramStart"/>
      <w:r>
        <w:rPr>
          <w:rFonts w:eastAsia="Geneva" w:cs="Geneva"/>
          <w:color w:val="000000"/>
        </w:rPr>
        <w:t>a di</w:t>
      </w:r>
      <w:proofErr w:type="gramEnd"/>
      <w:r>
        <w:rPr>
          <w:rFonts w:eastAsia="Geneva" w:cs="Geneva"/>
          <w:color w:val="000000"/>
        </w:rPr>
        <w:t xml:space="preserve"> quanto raccolto dalle registrazioni in CBA nel 2020, si nota un netto miglioramento.</w:t>
      </w:r>
    </w:p>
    <w:p w14:paraId="64DB9C20" w14:textId="77777777" w:rsidR="00A13171" w:rsidRDefault="00A13171" w:rsidP="00A13171">
      <w:pPr>
        <w:pStyle w:val="Standard"/>
        <w:jc w:val="both"/>
        <w:rPr>
          <w:rFonts w:eastAsia="Geneva" w:cs="Geneva"/>
          <w:color w:val="000000"/>
        </w:rPr>
      </w:pPr>
      <w:r>
        <w:rPr>
          <w:rFonts w:eastAsia="Geneva" w:cs="Geneva"/>
          <w:color w:val="000000"/>
        </w:rPr>
        <w:t>Un aspetto da migliorare è la registrazione, al momento esistono due tipi di supporto uno cartaceo e l’altro informatico, sarebbe necessario uniformare la registrazione.</w:t>
      </w:r>
    </w:p>
    <w:p w14:paraId="45293FFA" w14:textId="77777777" w:rsidR="00A13171" w:rsidRDefault="00A13171" w:rsidP="00A13171">
      <w:pPr>
        <w:pStyle w:val="Standard"/>
        <w:jc w:val="both"/>
        <w:rPr>
          <w:rFonts w:eastAsia="Geneva" w:cs="Geneva"/>
        </w:rPr>
      </w:pPr>
      <w:proofErr w:type="gramStart"/>
      <w:r>
        <w:rPr>
          <w:rFonts w:eastAsia="Geneva" w:cs="Geneva"/>
        </w:rPr>
        <w:t>STANDARD  RAGGIUNTO</w:t>
      </w:r>
      <w:proofErr w:type="gramEnd"/>
    </w:p>
    <w:p w14:paraId="34D6DBB7" w14:textId="77777777" w:rsidR="00A13171" w:rsidRDefault="00A13171" w:rsidP="00A13171">
      <w:pPr>
        <w:pStyle w:val="Standard"/>
        <w:rPr>
          <w:rFonts w:eastAsia="Geneva" w:cs="Geneva"/>
          <w:color w:val="000000"/>
        </w:rPr>
      </w:pPr>
    </w:p>
    <w:tbl>
      <w:tblPr>
        <w:tblW w:w="9975" w:type="dxa"/>
        <w:shd w:val="clear" w:color="auto" w:fill="5B9BD5" w:themeFill="accent5"/>
        <w:tblLayout w:type="fixed"/>
        <w:tblCellMar>
          <w:left w:w="10" w:type="dxa"/>
          <w:right w:w="10" w:type="dxa"/>
        </w:tblCellMar>
        <w:tblLook w:val="0000" w:firstRow="0" w:lastRow="0" w:firstColumn="0" w:lastColumn="0" w:noHBand="0" w:noVBand="0"/>
      </w:tblPr>
      <w:tblGrid>
        <w:gridCol w:w="563"/>
        <w:gridCol w:w="1700"/>
        <w:gridCol w:w="4825"/>
        <w:gridCol w:w="1875"/>
        <w:gridCol w:w="1012"/>
      </w:tblGrid>
      <w:tr w:rsidR="00A13171" w14:paraId="16B1A95C" w14:textId="77777777" w:rsidTr="004B76BD">
        <w:tc>
          <w:tcPr>
            <w:tcW w:w="563"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31B7D4CC" w14:textId="77777777" w:rsidR="00A13171" w:rsidRDefault="00A13171" w:rsidP="00837908">
            <w:pPr>
              <w:pStyle w:val="Standard"/>
              <w:snapToGrid w:val="0"/>
              <w:jc w:val="center"/>
              <w:rPr>
                <w:b/>
              </w:rPr>
            </w:pPr>
            <w:r>
              <w:rPr>
                <w:b/>
              </w:rPr>
              <w:t>St.</w:t>
            </w:r>
          </w:p>
        </w:tc>
        <w:tc>
          <w:tcPr>
            <w:tcW w:w="1700" w:type="dxa"/>
            <w:tcBorders>
              <w:top w:val="single" w:sz="4" w:space="0" w:color="000000"/>
              <w:left w:val="single" w:sz="4" w:space="0" w:color="000000"/>
              <w:bottom w:val="single" w:sz="4" w:space="0" w:color="000000"/>
            </w:tcBorders>
            <w:shd w:val="clear" w:color="auto" w:fill="5B9BD5" w:themeFill="accent5"/>
            <w:tcMar>
              <w:top w:w="0" w:type="dxa"/>
              <w:left w:w="108" w:type="dxa"/>
              <w:bottom w:w="0" w:type="dxa"/>
              <w:right w:w="108" w:type="dxa"/>
            </w:tcMar>
            <w:vAlign w:val="center"/>
          </w:tcPr>
          <w:p w14:paraId="746B5D5D" w14:textId="77777777" w:rsidR="00A13171" w:rsidRDefault="00A13171" w:rsidP="00837908">
            <w:pPr>
              <w:pStyle w:val="Standard"/>
              <w:snapToGrid w:val="0"/>
              <w:jc w:val="center"/>
              <w:rPr>
                <w:b/>
              </w:rPr>
            </w:pPr>
            <w:r>
              <w:rPr>
                <w:b/>
              </w:rPr>
              <w:t>Fattore di qualità</w:t>
            </w:r>
          </w:p>
        </w:tc>
        <w:tc>
          <w:tcPr>
            <w:tcW w:w="4825"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55E9AF05" w14:textId="77777777" w:rsidR="00A13171" w:rsidRDefault="00A13171" w:rsidP="00837908">
            <w:pPr>
              <w:pStyle w:val="Standard"/>
              <w:snapToGrid w:val="0"/>
              <w:jc w:val="center"/>
              <w:rPr>
                <w:b/>
              </w:rPr>
            </w:pPr>
            <w:r>
              <w:rPr>
                <w:b/>
              </w:rPr>
              <w:t>Descrizione standard</w:t>
            </w:r>
          </w:p>
        </w:tc>
        <w:tc>
          <w:tcPr>
            <w:tcW w:w="1875"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00EC44F0" w14:textId="77777777" w:rsidR="00A13171" w:rsidRDefault="00A13171" w:rsidP="00837908">
            <w:pPr>
              <w:pStyle w:val="Standard"/>
              <w:snapToGrid w:val="0"/>
              <w:jc w:val="center"/>
              <w:rPr>
                <w:b/>
              </w:rPr>
            </w:pPr>
            <w:r>
              <w:rPr>
                <w:b/>
              </w:rPr>
              <w:t>Indicatore</w:t>
            </w:r>
          </w:p>
        </w:tc>
        <w:tc>
          <w:tcPr>
            <w:tcW w:w="1012"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031D50CE" w14:textId="77777777" w:rsidR="00A13171" w:rsidRDefault="00A13171" w:rsidP="00837908">
            <w:pPr>
              <w:pStyle w:val="Standard"/>
              <w:snapToGrid w:val="0"/>
              <w:jc w:val="center"/>
              <w:rPr>
                <w:b/>
              </w:rPr>
            </w:pPr>
            <w:r>
              <w:rPr>
                <w:b/>
              </w:rPr>
              <w:t>% rispetto</w:t>
            </w:r>
          </w:p>
        </w:tc>
      </w:tr>
      <w:tr w:rsidR="00A13171" w14:paraId="065EFC3C" w14:textId="77777777" w:rsidTr="004B76BD">
        <w:trPr>
          <w:trHeight w:val="296"/>
        </w:trPr>
        <w:tc>
          <w:tcPr>
            <w:tcW w:w="563"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38BAE814" w14:textId="77777777" w:rsidR="00A13171" w:rsidRDefault="00A13171" w:rsidP="00837908">
            <w:pPr>
              <w:pStyle w:val="Standard"/>
              <w:snapToGrid w:val="0"/>
              <w:jc w:val="center"/>
            </w:pPr>
            <w:r>
              <w:t>12</w:t>
            </w:r>
          </w:p>
        </w:tc>
        <w:tc>
          <w:tcPr>
            <w:tcW w:w="1700" w:type="dxa"/>
            <w:tcBorders>
              <w:left w:val="single" w:sz="4" w:space="0" w:color="000000"/>
              <w:bottom w:val="single" w:sz="4" w:space="0" w:color="000000"/>
            </w:tcBorders>
            <w:shd w:val="clear" w:color="auto" w:fill="5B9BD5" w:themeFill="accent5"/>
            <w:tcMar>
              <w:top w:w="0" w:type="dxa"/>
              <w:left w:w="108" w:type="dxa"/>
              <w:bottom w:w="0" w:type="dxa"/>
              <w:right w:w="108" w:type="dxa"/>
            </w:tcMar>
            <w:vAlign w:val="center"/>
          </w:tcPr>
          <w:p w14:paraId="7566148D" w14:textId="77777777" w:rsidR="00A13171" w:rsidRDefault="00A13171" w:rsidP="00837908">
            <w:pPr>
              <w:pStyle w:val="Standard"/>
              <w:suppressAutoHyphens w:val="0"/>
              <w:snapToGrid w:val="0"/>
              <w:jc w:val="center"/>
              <w:rPr>
                <w:rFonts w:cs="Verdana"/>
              </w:rPr>
            </w:pPr>
            <w:r>
              <w:rPr>
                <w:rFonts w:cs="Verdana"/>
              </w:rPr>
              <w:t>Ristorazione</w:t>
            </w:r>
          </w:p>
        </w:tc>
        <w:tc>
          <w:tcPr>
            <w:tcW w:w="4825" w:type="dxa"/>
            <w:tcBorders>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tcPr>
          <w:p w14:paraId="682F601A" w14:textId="77777777" w:rsidR="00A13171" w:rsidRDefault="00A13171" w:rsidP="00837908">
            <w:pPr>
              <w:pStyle w:val="Standard"/>
              <w:tabs>
                <w:tab w:val="left" w:pos="6480"/>
              </w:tabs>
              <w:suppressAutoHyphens w:val="0"/>
              <w:snapToGrid w:val="0"/>
              <w:jc w:val="both"/>
              <w:rPr>
                <w:rFonts w:cs="Verdana"/>
              </w:rPr>
            </w:pPr>
            <w:r>
              <w:rPr>
                <w:rFonts w:cs="Verdana"/>
              </w:rPr>
              <w:t>Quotidianamente viene effettuato un controllo di qualità dei pasti somministrati, con assaggio diretto e compilazione di apposita scheda, da parte degli operatori di assistenza o dagli infermieri</w:t>
            </w:r>
          </w:p>
        </w:tc>
        <w:tc>
          <w:tcPr>
            <w:tcW w:w="1875"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tcPr>
          <w:p w14:paraId="7C86C173" w14:textId="77777777" w:rsidR="00A13171" w:rsidRDefault="00A13171" w:rsidP="00837908">
            <w:pPr>
              <w:pStyle w:val="Standard"/>
              <w:suppressAutoHyphens w:val="0"/>
              <w:snapToGrid w:val="0"/>
              <w:jc w:val="center"/>
              <w:rPr>
                <w:rFonts w:cs="Verdana"/>
              </w:rPr>
            </w:pPr>
          </w:p>
          <w:p w14:paraId="58B84A38" w14:textId="77777777" w:rsidR="00A13171" w:rsidRDefault="00A13171" w:rsidP="00837908">
            <w:pPr>
              <w:pStyle w:val="Standard"/>
              <w:suppressAutoHyphens w:val="0"/>
              <w:snapToGrid w:val="0"/>
              <w:jc w:val="center"/>
              <w:rPr>
                <w:rFonts w:cs="Verdana"/>
              </w:rPr>
            </w:pPr>
            <w:r>
              <w:rPr>
                <w:rFonts w:cs="Verdana"/>
              </w:rPr>
              <w:t>1 controllo per ogni pasto</w:t>
            </w:r>
          </w:p>
        </w:tc>
        <w:tc>
          <w:tcPr>
            <w:tcW w:w="1012"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3104207C" w14:textId="77777777" w:rsidR="00A13171" w:rsidRDefault="00A13171" w:rsidP="00837908">
            <w:pPr>
              <w:pStyle w:val="Standard"/>
              <w:snapToGrid w:val="0"/>
              <w:jc w:val="center"/>
            </w:pPr>
            <w:r>
              <w:t>90%</w:t>
            </w:r>
          </w:p>
        </w:tc>
      </w:tr>
    </w:tbl>
    <w:p w14:paraId="4C54D554" w14:textId="77777777" w:rsidR="00A13171" w:rsidRDefault="00A13171" w:rsidP="00A13171">
      <w:pPr>
        <w:pStyle w:val="Standard"/>
        <w:jc w:val="both"/>
      </w:pPr>
      <w:r>
        <w:rPr>
          <w:rFonts w:eastAsia="Geneva" w:cs="Geneva"/>
          <w:color w:val="000000"/>
        </w:rPr>
        <w:t>Con riferimento al presente standard, si rileva che tendenzialmente l’assaggio quotidiano del pasto viene tendenzialmente garantito da parte di operatori ed infermieri. Per quanto riguarda la compilazione delle schede, si ha evidenza della compilazione nel mese di febbraio 2021, qualche giornata di aprile, maggio, giugno e luglio.</w:t>
      </w:r>
    </w:p>
    <w:p w14:paraId="6D88DB8B" w14:textId="77777777" w:rsidR="00A13171" w:rsidRDefault="00A13171" w:rsidP="00A13171">
      <w:pPr>
        <w:pStyle w:val="Standard"/>
        <w:jc w:val="both"/>
        <w:rPr>
          <w:rFonts w:eastAsia="Geneva" w:cs="Geneva"/>
          <w:color w:val="000000"/>
        </w:rPr>
      </w:pPr>
      <w:r>
        <w:rPr>
          <w:rFonts w:eastAsia="Geneva" w:cs="Geneva"/>
          <w:color w:val="000000"/>
        </w:rPr>
        <w:t>Ciò premesso si ritiene opportuno fare una riflessione sulla sostenibilità dello standard, così come previsto oppure apportarvi delle modifiche.</w:t>
      </w:r>
    </w:p>
    <w:p w14:paraId="681E5D9A" w14:textId="77777777" w:rsidR="00A13171" w:rsidRDefault="00A13171" w:rsidP="00A13171">
      <w:pPr>
        <w:pStyle w:val="Standard"/>
        <w:jc w:val="both"/>
      </w:pPr>
      <w:r>
        <w:rPr>
          <w:rFonts w:eastAsia="Geneva" w:cs="Geneva"/>
          <w:color w:val="000000"/>
        </w:rPr>
        <w:t>STANDARD PARZIALMENTE RAGGIUNTO</w:t>
      </w:r>
    </w:p>
    <w:p w14:paraId="6FF9C5B1" w14:textId="77777777" w:rsidR="00A13171" w:rsidRDefault="00A13171" w:rsidP="00A13171">
      <w:pPr>
        <w:pStyle w:val="Standard"/>
        <w:jc w:val="both"/>
        <w:rPr>
          <w:rFonts w:eastAsia="Geneva" w:cs="Geneva"/>
          <w:color w:val="000000"/>
        </w:rPr>
      </w:pPr>
    </w:p>
    <w:tbl>
      <w:tblPr>
        <w:tblW w:w="9975" w:type="dxa"/>
        <w:shd w:val="clear" w:color="auto" w:fill="70AD47" w:themeFill="accent6"/>
        <w:tblLayout w:type="fixed"/>
        <w:tblCellMar>
          <w:left w:w="10" w:type="dxa"/>
          <w:right w:w="10" w:type="dxa"/>
        </w:tblCellMar>
        <w:tblLook w:val="0000" w:firstRow="0" w:lastRow="0" w:firstColumn="0" w:lastColumn="0" w:noHBand="0" w:noVBand="0"/>
      </w:tblPr>
      <w:tblGrid>
        <w:gridCol w:w="563"/>
        <w:gridCol w:w="1700"/>
        <w:gridCol w:w="4825"/>
        <w:gridCol w:w="1875"/>
        <w:gridCol w:w="1012"/>
      </w:tblGrid>
      <w:tr w:rsidR="00A13171" w14:paraId="55E867FB" w14:textId="77777777" w:rsidTr="004B76BD">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5C2214F4" w14:textId="77777777" w:rsidR="00A13171" w:rsidRDefault="00A13171" w:rsidP="00837908">
            <w:pPr>
              <w:pStyle w:val="Standard"/>
              <w:snapToGrid w:val="0"/>
              <w:jc w:val="center"/>
              <w:rPr>
                <w:b/>
              </w:rPr>
            </w:pPr>
            <w:r>
              <w:rPr>
                <w:b/>
              </w:rPr>
              <w:t>St.</w:t>
            </w:r>
          </w:p>
        </w:tc>
        <w:tc>
          <w:tcPr>
            <w:tcW w:w="1700" w:type="dxa"/>
            <w:tcBorders>
              <w:top w:val="single" w:sz="4" w:space="0" w:color="000000"/>
              <w:left w:val="single" w:sz="4" w:space="0" w:color="000000"/>
              <w:bottom w:val="single" w:sz="4" w:space="0" w:color="000000"/>
            </w:tcBorders>
            <w:shd w:val="clear" w:color="auto" w:fill="70AD47" w:themeFill="accent6"/>
            <w:tcMar>
              <w:top w:w="0" w:type="dxa"/>
              <w:left w:w="108" w:type="dxa"/>
              <w:bottom w:w="0" w:type="dxa"/>
              <w:right w:w="108" w:type="dxa"/>
            </w:tcMar>
            <w:vAlign w:val="center"/>
          </w:tcPr>
          <w:p w14:paraId="228AC602" w14:textId="77777777" w:rsidR="00A13171" w:rsidRDefault="00A13171" w:rsidP="00837908">
            <w:pPr>
              <w:pStyle w:val="Standard"/>
              <w:snapToGrid w:val="0"/>
              <w:jc w:val="center"/>
              <w:rPr>
                <w:b/>
              </w:rPr>
            </w:pPr>
            <w:r>
              <w:rPr>
                <w:b/>
              </w:rPr>
              <w:t>Fattore di qualità</w:t>
            </w:r>
          </w:p>
        </w:tc>
        <w:tc>
          <w:tcPr>
            <w:tcW w:w="482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40DB0DBF" w14:textId="77777777" w:rsidR="00A13171" w:rsidRDefault="00A13171" w:rsidP="00837908">
            <w:pPr>
              <w:pStyle w:val="Standard"/>
              <w:snapToGrid w:val="0"/>
              <w:jc w:val="center"/>
              <w:rPr>
                <w:b/>
              </w:rPr>
            </w:pPr>
            <w:r>
              <w:rPr>
                <w:b/>
              </w:rPr>
              <w:t>Descrizione standard</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2EAB3C1E" w14:textId="77777777" w:rsidR="00A13171" w:rsidRDefault="00A13171" w:rsidP="00837908">
            <w:pPr>
              <w:pStyle w:val="Standard"/>
              <w:snapToGrid w:val="0"/>
              <w:jc w:val="center"/>
              <w:rPr>
                <w:b/>
              </w:rPr>
            </w:pPr>
            <w:r>
              <w:rPr>
                <w:b/>
              </w:rPr>
              <w:t>Indicatore</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7A2E1BAB" w14:textId="77777777" w:rsidR="00A13171" w:rsidRDefault="00A13171" w:rsidP="00837908">
            <w:pPr>
              <w:pStyle w:val="Standard"/>
              <w:snapToGrid w:val="0"/>
              <w:jc w:val="center"/>
              <w:rPr>
                <w:b/>
              </w:rPr>
            </w:pPr>
            <w:r>
              <w:rPr>
                <w:b/>
              </w:rPr>
              <w:t>% rispetto</w:t>
            </w:r>
          </w:p>
        </w:tc>
      </w:tr>
      <w:tr w:rsidR="00A13171" w14:paraId="0E92CADE" w14:textId="77777777" w:rsidTr="004B76BD">
        <w:trPr>
          <w:trHeight w:val="296"/>
        </w:trPr>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4FE9E193" w14:textId="77777777" w:rsidR="00A13171" w:rsidRDefault="00A13171" w:rsidP="00837908">
            <w:pPr>
              <w:pStyle w:val="Standard"/>
              <w:snapToGrid w:val="0"/>
              <w:jc w:val="center"/>
            </w:pPr>
            <w:r>
              <w:t>13</w:t>
            </w:r>
          </w:p>
        </w:tc>
        <w:tc>
          <w:tcPr>
            <w:tcW w:w="1700" w:type="dxa"/>
            <w:tcBorders>
              <w:left w:val="single" w:sz="4" w:space="0" w:color="000000"/>
              <w:bottom w:val="single" w:sz="4" w:space="0" w:color="000000"/>
            </w:tcBorders>
            <w:shd w:val="clear" w:color="auto" w:fill="70AD47" w:themeFill="accent6"/>
            <w:tcMar>
              <w:top w:w="0" w:type="dxa"/>
              <w:left w:w="108" w:type="dxa"/>
              <w:bottom w:w="0" w:type="dxa"/>
              <w:right w:w="108" w:type="dxa"/>
            </w:tcMar>
            <w:vAlign w:val="center"/>
          </w:tcPr>
          <w:p w14:paraId="5A7F92A0" w14:textId="77777777" w:rsidR="00A13171" w:rsidRDefault="00A13171" w:rsidP="00837908">
            <w:pPr>
              <w:pStyle w:val="Standard"/>
              <w:suppressAutoHyphens w:val="0"/>
              <w:snapToGrid w:val="0"/>
              <w:jc w:val="center"/>
              <w:rPr>
                <w:rFonts w:cs="Verdana"/>
              </w:rPr>
            </w:pPr>
            <w:r>
              <w:rPr>
                <w:rFonts w:cs="Verdana"/>
              </w:rPr>
              <w:t>Pulizia ambientale</w:t>
            </w:r>
          </w:p>
        </w:tc>
        <w:tc>
          <w:tcPr>
            <w:tcW w:w="4825" w:type="dxa"/>
            <w:tcBorders>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6B28F63D" w14:textId="77777777" w:rsidR="00A13171" w:rsidRDefault="00A13171" w:rsidP="00837908">
            <w:pPr>
              <w:pStyle w:val="Standard"/>
              <w:tabs>
                <w:tab w:val="left" w:pos="6480"/>
              </w:tabs>
              <w:suppressAutoHyphens w:val="0"/>
              <w:snapToGrid w:val="0"/>
              <w:jc w:val="both"/>
              <w:rPr>
                <w:rFonts w:cs="Verdana"/>
              </w:rPr>
            </w:pPr>
            <w:r>
              <w:rPr>
                <w:rFonts w:cs="Verdana"/>
              </w:rPr>
              <w:t>Mensilmente viene effettuato un controllo della sanificazione ambientale tramite compilazione di apposita scheda</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1D7B7481" w14:textId="77777777" w:rsidR="00A13171" w:rsidRDefault="00A13171" w:rsidP="00837908">
            <w:pPr>
              <w:pStyle w:val="Standard"/>
              <w:suppressAutoHyphens w:val="0"/>
              <w:snapToGrid w:val="0"/>
              <w:jc w:val="center"/>
              <w:rPr>
                <w:rFonts w:cs="Verdana"/>
              </w:rPr>
            </w:pPr>
            <w:r>
              <w:rPr>
                <w:rFonts w:cs="Verdana"/>
              </w:rPr>
              <w:t>1 controllo sanificazione al mese</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24313389" w14:textId="77777777" w:rsidR="00A13171" w:rsidRDefault="00A13171" w:rsidP="00837908">
            <w:pPr>
              <w:pStyle w:val="Standard"/>
              <w:snapToGrid w:val="0"/>
              <w:jc w:val="center"/>
            </w:pPr>
            <w:r>
              <w:t>100%</w:t>
            </w:r>
          </w:p>
        </w:tc>
      </w:tr>
    </w:tbl>
    <w:p w14:paraId="521A24C4" w14:textId="77777777" w:rsidR="00A13171" w:rsidRDefault="00A13171" w:rsidP="00A13171">
      <w:pPr>
        <w:pStyle w:val="Standard"/>
        <w:jc w:val="both"/>
      </w:pPr>
      <w:r>
        <w:rPr>
          <w:rFonts w:eastAsia="Geneva" w:cs="Geneva"/>
          <w:color w:val="000000"/>
        </w:rPr>
        <w:t>Sono state compilate regolarmente le schede.</w:t>
      </w:r>
    </w:p>
    <w:p w14:paraId="5BECFC91" w14:textId="77777777" w:rsidR="00A13171" w:rsidRDefault="00A13171" w:rsidP="00A13171">
      <w:pPr>
        <w:pStyle w:val="Standard"/>
        <w:jc w:val="both"/>
        <w:rPr>
          <w:rFonts w:eastAsia="Geneva" w:cs="Geneva"/>
        </w:rPr>
      </w:pPr>
      <w:proofErr w:type="gramStart"/>
      <w:r>
        <w:rPr>
          <w:rFonts w:eastAsia="Geneva" w:cs="Geneva"/>
        </w:rPr>
        <w:t>STANDARD  RAGGIUNTO</w:t>
      </w:r>
      <w:proofErr w:type="gramEnd"/>
    </w:p>
    <w:p w14:paraId="2DA21B92" w14:textId="77777777" w:rsidR="00A13171" w:rsidRDefault="00A13171" w:rsidP="00A13171">
      <w:pPr>
        <w:pStyle w:val="Standard"/>
        <w:rPr>
          <w:rFonts w:eastAsia="Geneva" w:cs="Geneva"/>
          <w:color w:val="000000"/>
          <w:shd w:val="clear" w:color="auto" w:fill="FFFF00"/>
        </w:rPr>
      </w:pPr>
    </w:p>
    <w:p w14:paraId="3F088229" w14:textId="77777777" w:rsidR="00A13171" w:rsidRDefault="00A13171" w:rsidP="00A13171">
      <w:pPr>
        <w:pStyle w:val="Standard"/>
        <w:rPr>
          <w:rFonts w:eastAsia="Geneva" w:cs="Geneva"/>
          <w:color w:val="000000"/>
        </w:rPr>
      </w:pPr>
    </w:p>
    <w:tbl>
      <w:tblPr>
        <w:tblW w:w="9975" w:type="dxa"/>
        <w:shd w:val="clear" w:color="auto" w:fill="70AD47" w:themeFill="accent6"/>
        <w:tblLayout w:type="fixed"/>
        <w:tblCellMar>
          <w:left w:w="10" w:type="dxa"/>
          <w:right w:w="10" w:type="dxa"/>
        </w:tblCellMar>
        <w:tblLook w:val="0000" w:firstRow="0" w:lastRow="0" w:firstColumn="0" w:lastColumn="0" w:noHBand="0" w:noVBand="0"/>
      </w:tblPr>
      <w:tblGrid>
        <w:gridCol w:w="563"/>
        <w:gridCol w:w="1700"/>
        <w:gridCol w:w="4825"/>
        <w:gridCol w:w="1875"/>
        <w:gridCol w:w="1012"/>
      </w:tblGrid>
      <w:tr w:rsidR="00A13171" w14:paraId="2C3AFF50" w14:textId="77777777" w:rsidTr="004B76BD">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44763BBB" w14:textId="77777777" w:rsidR="00A13171" w:rsidRDefault="00A13171" w:rsidP="00837908">
            <w:pPr>
              <w:pStyle w:val="Standard"/>
              <w:snapToGrid w:val="0"/>
              <w:jc w:val="center"/>
              <w:rPr>
                <w:b/>
              </w:rPr>
            </w:pPr>
            <w:r>
              <w:rPr>
                <w:b/>
              </w:rPr>
              <w:t>St.</w:t>
            </w:r>
          </w:p>
        </w:tc>
        <w:tc>
          <w:tcPr>
            <w:tcW w:w="1700" w:type="dxa"/>
            <w:tcBorders>
              <w:top w:val="single" w:sz="4" w:space="0" w:color="000000"/>
              <w:left w:val="single" w:sz="4" w:space="0" w:color="000000"/>
              <w:bottom w:val="single" w:sz="4" w:space="0" w:color="000000"/>
            </w:tcBorders>
            <w:shd w:val="clear" w:color="auto" w:fill="70AD47" w:themeFill="accent6"/>
            <w:tcMar>
              <w:top w:w="0" w:type="dxa"/>
              <w:left w:w="108" w:type="dxa"/>
              <w:bottom w:w="0" w:type="dxa"/>
              <w:right w:w="108" w:type="dxa"/>
            </w:tcMar>
            <w:vAlign w:val="center"/>
          </w:tcPr>
          <w:p w14:paraId="06DE50CD" w14:textId="77777777" w:rsidR="00A13171" w:rsidRDefault="00A13171" w:rsidP="00837908">
            <w:pPr>
              <w:pStyle w:val="Standard"/>
              <w:snapToGrid w:val="0"/>
              <w:jc w:val="center"/>
              <w:rPr>
                <w:b/>
              </w:rPr>
            </w:pPr>
            <w:r>
              <w:rPr>
                <w:b/>
              </w:rPr>
              <w:t>Fattore di qualità</w:t>
            </w:r>
          </w:p>
        </w:tc>
        <w:tc>
          <w:tcPr>
            <w:tcW w:w="482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19CE701D" w14:textId="77777777" w:rsidR="00A13171" w:rsidRDefault="00A13171" w:rsidP="00837908">
            <w:pPr>
              <w:pStyle w:val="Standard"/>
              <w:snapToGrid w:val="0"/>
              <w:jc w:val="center"/>
              <w:rPr>
                <w:b/>
              </w:rPr>
            </w:pPr>
            <w:r>
              <w:rPr>
                <w:b/>
              </w:rPr>
              <w:t>Descrizione standard</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1FAFBF63" w14:textId="77777777" w:rsidR="00A13171" w:rsidRDefault="00A13171" w:rsidP="00837908">
            <w:pPr>
              <w:pStyle w:val="Standard"/>
              <w:snapToGrid w:val="0"/>
              <w:jc w:val="center"/>
              <w:rPr>
                <w:b/>
              </w:rPr>
            </w:pPr>
            <w:r>
              <w:rPr>
                <w:b/>
              </w:rPr>
              <w:t>Indicatore</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344DEAF1" w14:textId="77777777" w:rsidR="00A13171" w:rsidRDefault="00A13171" w:rsidP="00837908">
            <w:pPr>
              <w:pStyle w:val="Standard"/>
              <w:snapToGrid w:val="0"/>
              <w:jc w:val="center"/>
              <w:rPr>
                <w:b/>
              </w:rPr>
            </w:pPr>
            <w:r>
              <w:rPr>
                <w:b/>
              </w:rPr>
              <w:t>% rispetto</w:t>
            </w:r>
          </w:p>
        </w:tc>
      </w:tr>
      <w:tr w:rsidR="00A13171" w14:paraId="2491EF37" w14:textId="77777777" w:rsidTr="004B76BD">
        <w:trPr>
          <w:trHeight w:val="296"/>
        </w:trPr>
        <w:tc>
          <w:tcPr>
            <w:tcW w:w="563"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6E6158C8" w14:textId="77777777" w:rsidR="00A13171" w:rsidRDefault="00A13171" w:rsidP="00837908">
            <w:pPr>
              <w:pStyle w:val="Standard"/>
              <w:snapToGrid w:val="0"/>
              <w:jc w:val="center"/>
            </w:pPr>
            <w:r>
              <w:t>14</w:t>
            </w:r>
          </w:p>
        </w:tc>
        <w:tc>
          <w:tcPr>
            <w:tcW w:w="1700" w:type="dxa"/>
            <w:tcBorders>
              <w:left w:val="single" w:sz="4" w:space="0" w:color="000000"/>
              <w:bottom w:val="single" w:sz="4" w:space="0" w:color="000000"/>
            </w:tcBorders>
            <w:shd w:val="clear" w:color="auto" w:fill="70AD47" w:themeFill="accent6"/>
            <w:tcMar>
              <w:top w:w="0" w:type="dxa"/>
              <w:left w:w="108" w:type="dxa"/>
              <w:bottom w:w="0" w:type="dxa"/>
              <w:right w:w="108" w:type="dxa"/>
            </w:tcMar>
            <w:vAlign w:val="center"/>
          </w:tcPr>
          <w:p w14:paraId="2797DDC1" w14:textId="77777777" w:rsidR="00A13171" w:rsidRDefault="00A13171" w:rsidP="00837908">
            <w:pPr>
              <w:pStyle w:val="Standard"/>
              <w:suppressAutoHyphens w:val="0"/>
              <w:snapToGrid w:val="0"/>
              <w:jc w:val="center"/>
            </w:pPr>
            <w:r>
              <w:rPr>
                <w:rFonts w:cs="Verdana"/>
              </w:rPr>
              <w:t>Lavanderia - guardaroba</w:t>
            </w:r>
          </w:p>
        </w:tc>
        <w:tc>
          <w:tcPr>
            <w:tcW w:w="4825" w:type="dxa"/>
            <w:tcBorders>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0822FA93" w14:textId="77777777" w:rsidR="00A13171" w:rsidRDefault="00A13171" w:rsidP="00837908">
            <w:pPr>
              <w:pStyle w:val="Standard"/>
              <w:tabs>
                <w:tab w:val="left" w:pos="6480"/>
              </w:tabs>
              <w:suppressAutoHyphens w:val="0"/>
              <w:snapToGrid w:val="0"/>
              <w:jc w:val="both"/>
              <w:rPr>
                <w:rFonts w:cs="Verdana"/>
              </w:rPr>
            </w:pPr>
            <w:r>
              <w:rPr>
                <w:rFonts w:cs="Verdana"/>
              </w:rPr>
              <w:t>I capi lavati ed etichettati vengono riconsegnati al residente entro 48h</w:t>
            </w:r>
          </w:p>
        </w:tc>
        <w:tc>
          <w:tcPr>
            <w:tcW w:w="1875"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tcPr>
          <w:p w14:paraId="40F39B7D" w14:textId="77777777" w:rsidR="00A13171" w:rsidRDefault="00A13171" w:rsidP="00837908">
            <w:pPr>
              <w:pStyle w:val="Standard"/>
              <w:suppressAutoHyphens w:val="0"/>
              <w:snapToGrid w:val="0"/>
              <w:jc w:val="center"/>
              <w:rPr>
                <w:rFonts w:cs="Verdana"/>
              </w:rPr>
            </w:pPr>
            <w:r>
              <w:rPr>
                <w:rFonts w:cs="Verdana"/>
              </w:rPr>
              <w:t>1 controllo a campione 1 volta al mese</w:t>
            </w:r>
          </w:p>
        </w:tc>
        <w:tc>
          <w:tcPr>
            <w:tcW w:w="1012" w:type="dxa"/>
            <w:tcBorders>
              <w:top w:val="single" w:sz="4" w:space="0" w:color="000000"/>
              <w:left w:val="single" w:sz="4" w:space="0" w:color="000000"/>
              <w:bottom w:val="single" w:sz="4" w:space="0" w:color="000000"/>
              <w:right w:val="single" w:sz="4" w:space="0" w:color="000000"/>
            </w:tcBorders>
            <w:shd w:val="clear" w:color="auto" w:fill="70AD47" w:themeFill="accent6"/>
            <w:tcMar>
              <w:top w:w="0" w:type="dxa"/>
              <w:left w:w="108" w:type="dxa"/>
              <w:bottom w:w="0" w:type="dxa"/>
              <w:right w:w="108" w:type="dxa"/>
            </w:tcMar>
            <w:vAlign w:val="center"/>
          </w:tcPr>
          <w:p w14:paraId="5CA0EC31" w14:textId="77777777" w:rsidR="00A13171" w:rsidRDefault="00A13171" w:rsidP="00837908">
            <w:pPr>
              <w:pStyle w:val="Standard"/>
              <w:snapToGrid w:val="0"/>
              <w:jc w:val="center"/>
            </w:pPr>
            <w:r>
              <w:t>100%</w:t>
            </w:r>
          </w:p>
        </w:tc>
      </w:tr>
    </w:tbl>
    <w:p w14:paraId="55FCE658" w14:textId="77777777" w:rsidR="00A13171" w:rsidRDefault="00A13171" w:rsidP="00A13171">
      <w:pPr>
        <w:pStyle w:val="Standard"/>
        <w:rPr>
          <w:rFonts w:eastAsia="Geneva" w:cs="Geneva"/>
          <w:color w:val="000000"/>
        </w:rPr>
      </w:pPr>
      <w:r>
        <w:rPr>
          <w:rFonts w:eastAsia="Geneva" w:cs="Geneva"/>
          <w:color w:val="000000"/>
        </w:rPr>
        <w:t xml:space="preserve">Dai controlli effettuati a campione non risulta nessun ritardo nella riconsegna dei capi. </w:t>
      </w:r>
      <w:proofErr w:type="gramStart"/>
      <w:r>
        <w:rPr>
          <w:rFonts w:eastAsia="Geneva" w:cs="Geneva"/>
          <w:color w:val="000000"/>
        </w:rPr>
        <w:t>E’</w:t>
      </w:r>
      <w:proofErr w:type="gramEnd"/>
      <w:r>
        <w:rPr>
          <w:rFonts w:eastAsia="Geneva" w:cs="Geneva"/>
          <w:color w:val="000000"/>
        </w:rPr>
        <w:t xml:space="preserve"> prassi riconsegnarli al residente prima delle 48h per una questione di scarsità di spazi.</w:t>
      </w:r>
    </w:p>
    <w:p w14:paraId="23C5F857" w14:textId="77777777" w:rsidR="00A13171" w:rsidRDefault="00A13171" w:rsidP="00A13171">
      <w:pPr>
        <w:pStyle w:val="Standard"/>
        <w:rPr>
          <w:rFonts w:eastAsia="Geneva" w:cs="Geneva"/>
        </w:rPr>
      </w:pPr>
      <w:r>
        <w:rPr>
          <w:rFonts w:eastAsia="Geneva" w:cs="Geneva"/>
        </w:rPr>
        <w:t>STANDARD RAGGIUNTO</w:t>
      </w:r>
    </w:p>
    <w:p w14:paraId="0E104082" w14:textId="77777777" w:rsidR="00A13171" w:rsidRDefault="00A13171" w:rsidP="00A13171">
      <w:pPr>
        <w:pStyle w:val="Standard"/>
        <w:rPr>
          <w:rFonts w:eastAsia="Geneva" w:cs="Geneva"/>
          <w:color w:val="000000"/>
          <w:shd w:val="clear" w:color="auto" w:fill="FFFF00"/>
        </w:rPr>
      </w:pPr>
    </w:p>
    <w:tbl>
      <w:tblPr>
        <w:tblW w:w="9975" w:type="dxa"/>
        <w:shd w:val="clear" w:color="auto" w:fill="5B9BD5" w:themeFill="accent5"/>
        <w:tblLayout w:type="fixed"/>
        <w:tblCellMar>
          <w:left w:w="10" w:type="dxa"/>
          <w:right w:w="10" w:type="dxa"/>
        </w:tblCellMar>
        <w:tblLook w:val="0000" w:firstRow="0" w:lastRow="0" w:firstColumn="0" w:lastColumn="0" w:noHBand="0" w:noVBand="0"/>
      </w:tblPr>
      <w:tblGrid>
        <w:gridCol w:w="563"/>
        <w:gridCol w:w="1700"/>
        <w:gridCol w:w="4825"/>
        <w:gridCol w:w="1875"/>
        <w:gridCol w:w="1012"/>
      </w:tblGrid>
      <w:tr w:rsidR="00A13171" w14:paraId="30B7F2DE" w14:textId="77777777" w:rsidTr="004B76BD">
        <w:tc>
          <w:tcPr>
            <w:tcW w:w="563"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20877765" w14:textId="77777777" w:rsidR="00A13171" w:rsidRDefault="00A13171" w:rsidP="00837908">
            <w:pPr>
              <w:pStyle w:val="Standard"/>
              <w:snapToGrid w:val="0"/>
              <w:jc w:val="center"/>
              <w:rPr>
                <w:b/>
              </w:rPr>
            </w:pPr>
            <w:r>
              <w:rPr>
                <w:b/>
              </w:rPr>
              <w:t>St.</w:t>
            </w:r>
          </w:p>
        </w:tc>
        <w:tc>
          <w:tcPr>
            <w:tcW w:w="1700" w:type="dxa"/>
            <w:tcBorders>
              <w:top w:val="single" w:sz="4" w:space="0" w:color="000000"/>
              <w:left w:val="single" w:sz="4" w:space="0" w:color="000000"/>
              <w:bottom w:val="single" w:sz="4" w:space="0" w:color="000000"/>
            </w:tcBorders>
            <w:shd w:val="clear" w:color="auto" w:fill="5B9BD5" w:themeFill="accent5"/>
            <w:tcMar>
              <w:top w:w="0" w:type="dxa"/>
              <w:left w:w="108" w:type="dxa"/>
              <w:bottom w:w="0" w:type="dxa"/>
              <w:right w:w="108" w:type="dxa"/>
            </w:tcMar>
            <w:vAlign w:val="center"/>
          </w:tcPr>
          <w:p w14:paraId="07FC3210" w14:textId="77777777" w:rsidR="00A13171" w:rsidRDefault="00A13171" w:rsidP="00837908">
            <w:pPr>
              <w:pStyle w:val="Standard"/>
              <w:snapToGrid w:val="0"/>
              <w:jc w:val="center"/>
              <w:rPr>
                <w:b/>
              </w:rPr>
            </w:pPr>
            <w:r>
              <w:rPr>
                <w:b/>
              </w:rPr>
              <w:t>Fattore di qualità</w:t>
            </w:r>
          </w:p>
        </w:tc>
        <w:tc>
          <w:tcPr>
            <w:tcW w:w="4825"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71195784" w14:textId="77777777" w:rsidR="00A13171" w:rsidRDefault="00A13171" w:rsidP="00837908">
            <w:pPr>
              <w:pStyle w:val="Standard"/>
              <w:snapToGrid w:val="0"/>
              <w:jc w:val="center"/>
              <w:rPr>
                <w:b/>
              </w:rPr>
            </w:pPr>
            <w:r>
              <w:rPr>
                <w:b/>
              </w:rPr>
              <w:t>Descrizione standard</w:t>
            </w:r>
          </w:p>
        </w:tc>
        <w:tc>
          <w:tcPr>
            <w:tcW w:w="1875"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743F5CA2" w14:textId="77777777" w:rsidR="00A13171" w:rsidRDefault="00A13171" w:rsidP="00837908">
            <w:pPr>
              <w:pStyle w:val="Standard"/>
              <w:snapToGrid w:val="0"/>
              <w:jc w:val="center"/>
              <w:rPr>
                <w:b/>
              </w:rPr>
            </w:pPr>
            <w:r>
              <w:rPr>
                <w:b/>
              </w:rPr>
              <w:t>Indicatore</w:t>
            </w:r>
          </w:p>
        </w:tc>
        <w:tc>
          <w:tcPr>
            <w:tcW w:w="1012"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3DD1B274" w14:textId="77777777" w:rsidR="00A13171" w:rsidRDefault="00A13171" w:rsidP="00837908">
            <w:pPr>
              <w:pStyle w:val="Standard"/>
              <w:snapToGrid w:val="0"/>
              <w:jc w:val="center"/>
              <w:rPr>
                <w:b/>
              </w:rPr>
            </w:pPr>
            <w:r>
              <w:rPr>
                <w:b/>
              </w:rPr>
              <w:t>% rispetto</w:t>
            </w:r>
          </w:p>
        </w:tc>
      </w:tr>
      <w:tr w:rsidR="00A13171" w14:paraId="09FF6833" w14:textId="77777777" w:rsidTr="004B76BD">
        <w:trPr>
          <w:trHeight w:val="296"/>
        </w:trPr>
        <w:tc>
          <w:tcPr>
            <w:tcW w:w="563"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1BED099D" w14:textId="77777777" w:rsidR="00A13171" w:rsidRDefault="00A13171" w:rsidP="00837908">
            <w:pPr>
              <w:pStyle w:val="Standard"/>
              <w:snapToGrid w:val="0"/>
              <w:jc w:val="center"/>
            </w:pPr>
            <w:r>
              <w:t>15</w:t>
            </w:r>
          </w:p>
        </w:tc>
        <w:tc>
          <w:tcPr>
            <w:tcW w:w="1700" w:type="dxa"/>
            <w:tcBorders>
              <w:left w:val="single" w:sz="4" w:space="0" w:color="000000"/>
              <w:bottom w:val="single" w:sz="4" w:space="0" w:color="000000"/>
            </w:tcBorders>
            <w:shd w:val="clear" w:color="auto" w:fill="5B9BD5" w:themeFill="accent5"/>
            <w:tcMar>
              <w:top w:w="0" w:type="dxa"/>
              <w:left w:w="108" w:type="dxa"/>
              <w:bottom w:w="0" w:type="dxa"/>
              <w:right w:w="108" w:type="dxa"/>
            </w:tcMar>
            <w:vAlign w:val="center"/>
          </w:tcPr>
          <w:p w14:paraId="6F969324" w14:textId="77777777" w:rsidR="00A13171" w:rsidRDefault="00A13171" w:rsidP="00837908">
            <w:pPr>
              <w:pStyle w:val="Standard"/>
              <w:suppressAutoHyphens w:val="0"/>
              <w:snapToGrid w:val="0"/>
              <w:jc w:val="center"/>
              <w:rPr>
                <w:rFonts w:cs="Verdana"/>
              </w:rPr>
            </w:pPr>
            <w:r>
              <w:rPr>
                <w:rFonts w:cs="Verdana"/>
              </w:rPr>
              <w:t>Gestione qualità</w:t>
            </w:r>
          </w:p>
        </w:tc>
        <w:tc>
          <w:tcPr>
            <w:tcW w:w="4825" w:type="dxa"/>
            <w:tcBorders>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tcPr>
          <w:p w14:paraId="7E97B460" w14:textId="77777777" w:rsidR="00A13171" w:rsidRDefault="00A13171" w:rsidP="00837908">
            <w:pPr>
              <w:pStyle w:val="Standard"/>
              <w:tabs>
                <w:tab w:val="left" w:pos="6480"/>
              </w:tabs>
              <w:suppressAutoHyphens w:val="0"/>
              <w:snapToGrid w:val="0"/>
              <w:jc w:val="both"/>
              <w:rPr>
                <w:rFonts w:cs="Verdana"/>
              </w:rPr>
            </w:pPr>
            <w:r>
              <w:rPr>
                <w:rFonts w:cs="Verdana"/>
              </w:rPr>
              <w:t>Revisione delle procedure operative entro la data di scadenza delle stesse</w:t>
            </w:r>
          </w:p>
        </w:tc>
        <w:tc>
          <w:tcPr>
            <w:tcW w:w="1875"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tcPr>
          <w:p w14:paraId="1CEFC116" w14:textId="77777777" w:rsidR="00A13171" w:rsidRDefault="00A13171" w:rsidP="00837908">
            <w:pPr>
              <w:pStyle w:val="Standard"/>
              <w:suppressAutoHyphens w:val="0"/>
              <w:snapToGrid w:val="0"/>
              <w:jc w:val="center"/>
              <w:rPr>
                <w:rFonts w:cs="Verdana"/>
              </w:rPr>
            </w:pPr>
          </w:p>
        </w:tc>
        <w:tc>
          <w:tcPr>
            <w:tcW w:w="1012" w:type="dxa"/>
            <w:tcBorders>
              <w:top w:val="single" w:sz="4" w:space="0" w:color="000000"/>
              <w:left w:val="single" w:sz="4" w:space="0" w:color="000000"/>
              <w:bottom w:val="single" w:sz="4" w:space="0" w:color="000000"/>
              <w:right w:val="single" w:sz="4" w:space="0" w:color="000000"/>
            </w:tcBorders>
            <w:shd w:val="clear" w:color="auto" w:fill="5B9BD5" w:themeFill="accent5"/>
            <w:tcMar>
              <w:top w:w="0" w:type="dxa"/>
              <w:left w:w="108" w:type="dxa"/>
              <w:bottom w:w="0" w:type="dxa"/>
              <w:right w:w="108" w:type="dxa"/>
            </w:tcMar>
            <w:vAlign w:val="center"/>
          </w:tcPr>
          <w:p w14:paraId="34CF265C" w14:textId="77777777" w:rsidR="00A13171" w:rsidRDefault="00A13171" w:rsidP="00837908">
            <w:pPr>
              <w:pStyle w:val="Standard"/>
              <w:snapToGrid w:val="0"/>
              <w:jc w:val="center"/>
            </w:pPr>
            <w:r>
              <w:t>100%</w:t>
            </w:r>
          </w:p>
        </w:tc>
      </w:tr>
    </w:tbl>
    <w:p w14:paraId="76B7E4B5" w14:textId="77777777" w:rsidR="00A13171" w:rsidRDefault="00A13171" w:rsidP="00A13171">
      <w:pPr>
        <w:pStyle w:val="Standard"/>
        <w:rPr>
          <w:rFonts w:eastAsia="Geneva" w:cs="Geneva"/>
          <w:color w:val="000000"/>
        </w:rPr>
      </w:pPr>
      <w:r>
        <w:rPr>
          <w:rFonts w:eastAsia="Geneva" w:cs="Geneva"/>
          <w:color w:val="000000"/>
        </w:rPr>
        <w:t>Nel corso del 2021 ci si è prevalentemente concentrati sull’, aggiornamento e diffusione di procedure interne collegate alla gestione dell’emergenza da Covid-19.</w:t>
      </w:r>
    </w:p>
    <w:p w14:paraId="07CDE161" w14:textId="77777777" w:rsidR="00A13171" w:rsidRDefault="00A13171" w:rsidP="00A13171">
      <w:pPr>
        <w:pStyle w:val="Standard"/>
        <w:rPr>
          <w:rFonts w:eastAsia="Geneva" w:cs="Geneva"/>
          <w:color w:val="000000"/>
        </w:rPr>
      </w:pPr>
      <w:r>
        <w:rPr>
          <w:rFonts w:eastAsia="Geneva" w:cs="Geneva"/>
          <w:color w:val="000000"/>
        </w:rPr>
        <w:lastRenderedPageBreak/>
        <w:t>Le procedure in scadenza non sono state aggiornate.</w:t>
      </w:r>
    </w:p>
    <w:p w14:paraId="004BEFD4" w14:textId="77777777" w:rsidR="00A13171" w:rsidRDefault="00A13171" w:rsidP="00A13171">
      <w:pPr>
        <w:pStyle w:val="Standard"/>
        <w:rPr>
          <w:rFonts w:eastAsia="Geneva" w:cs="Geneva"/>
          <w:color w:val="000000"/>
        </w:rPr>
      </w:pPr>
      <w:r>
        <w:rPr>
          <w:rFonts w:eastAsia="Geneva" w:cs="Geneva"/>
          <w:color w:val="000000"/>
        </w:rPr>
        <w:t>Saranno revisionate durante il 2022.</w:t>
      </w:r>
    </w:p>
    <w:p w14:paraId="2F121EFE" w14:textId="77777777" w:rsidR="00A13171" w:rsidRDefault="00A13171" w:rsidP="00A13171">
      <w:pPr>
        <w:pStyle w:val="Standard"/>
        <w:rPr>
          <w:rFonts w:eastAsia="Geneva" w:cs="Geneva"/>
          <w:color w:val="000000"/>
        </w:rPr>
      </w:pPr>
      <w:r>
        <w:rPr>
          <w:rFonts w:eastAsia="Geneva" w:cs="Geneva"/>
          <w:color w:val="000000"/>
        </w:rPr>
        <w:t>STANDARD PARZIALMENTE RAGGIUNTO</w:t>
      </w:r>
    </w:p>
    <w:p w14:paraId="653BC7DE" w14:textId="77777777" w:rsidR="00A13171" w:rsidRDefault="00A13171" w:rsidP="00A13171">
      <w:pPr>
        <w:pStyle w:val="Standard"/>
        <w:rPr>
          <w:rFonts w:eastAsia="Geneva" w:cs="Geneva"/>
          <w:color w:val="000000"/>
          <w:shd w:val="clear" w:color="auto" w:fill="FFFF00"/>
        </w:rPr>
      </w:pPr>
    </w:p>
    <w:p w14:paraId="040B7DDE" w14:textId="77777777" w:rsidR="00A13171" w:rsidRDefault="00A13171" w:rsidP="00A13171">
      <w:pPr>
        <w:pStyle w:val="Standard"/>
        <w:jc w:val="both"/>
        <w:rPr>
          <w:rFonts w:eastAsia="Geneva" w:cs="Geneva"/>
          <w:b/>
          <w:bCs/>
          <w:color w:val="000000"/>
        </w:rPr>
      </w:pPr>
      <w:r>
        <w:rPr>
          <w:rFonts w:eastAsia="Geneva" w:cs="Geneva"/>
          <w:b/>
          <w:bCs/>
          <w:color w:val="000000"/>
        </w:rPr>
        <w:t>CONSIDERAZIONI FINALI</w:t>
      </w:r>
    </w:p>
    <w:p w14:paraId="47E856EF" w14:textId="77777777" w:rsidR="00A13171" w:rsidRDefault="00A13171" w:rsidP="00A13171">
      <w:pPr>
        <w:pStyle w:val="Standard"/>
        <w:jc w:val="both"/>
      </w:pPr>
      <w:r>
        <w:rPr>
          <w:rFonts w:eastAsia="Geneva" w:cs="Geneva"/>
          <w:color w:val="000000"/>
        </w:rPr>
        <w:t>Dalla condivisione del monitoraggio degli standard con i referenti dei servizi, emerge che è necessario presidiare maggiormente il dolore in modo quotidiano a tutti i residenti, è necessario ribadire questo aspetto al personale. L’assaggio quotidiano dei pasti non è stato fatto sistematicamente causa Covid ma verrà ripreso, a pieno regime nel 2022.</w:t>
      </w:r>
    </w:p>
    <w:p w14:paraId="375BEBE3" w14:textId="77777777" w:rsidR="00A13171" w:rsidRDefault="00A13171" w:rsidP="00A13171">
      <w:pPr>
        <w:pStyle w:val="Standard"/>
        <w:jc w:val="both"/>
        <w:rPr>
          <w:rFonts w:eastAsia="Geneva" w:cs="Geneva"/>
          <w:color w:val="000000"/>
          <w:shd w:val="clear" w:color="auto" w:fill="FFFF00"/>
        </w:rPr>
      </w:pPr>
    </w:p>
    <w:p w14:paraId="5C752DDE" w14:textId="77777777" w:rsidR="00A13171" w:rsidRDefault="00A13171" w:rsidP="00A13171">
      <w:pPr>
        <w:pStyle w:val="Standard"/>
        <w:rPr>
          <w:rFonts w:eastAsia="Geneva" w:cs="Geneva"/>
          <w:color w:val="000000"/>
          <w:shd w:val="clear" w:color="auto" w:fill="FFFF00"/>
        </w:rPr>
      </w:pPr>
    </w:p>
    <w:p w14:paraId="166D85A7" w14:textId="77777777" w:rsidR="00A13171" w:rsidRDefault="00A13171" w:rsidP="00A13171">
      <w:pPr>
        <w:pStyle w:val="Standard"/>
        <w:rPr>
          <w:rFonts w:eastAsia="Geneva" w:cs="Geneva"/>
          <w:color w:val="000000"/>
          <w:shd w:val="clear" w:color="auto" w:fill="FFFF00"/>
        </w:rPr>
      </w:pPr>
    </w:p>
    <w:p w14:paraId="02AD0FA5" w14:textId="77777777" w:rsidR="00A13171" w:rsidRDefault="00A13171" w:rsidP="00A13171">
      <w:pPr>
        <w:pStyle w:val="Standard"/>
      </w:pPr>
      <w:r>
        <w:rPr>
          <w:rFonts w:eastAsia="Geneva" w:cs="Geneva"/>
          <w:color w:val="000000"/>
        </w:rPr>
        <w:t>Dro, 6 aprile 2022</w:t>
      </w:r>
    </w:p>
    <w:p w14:paraId="443DD45B" w14:textId="77777777" w:rsidR="00A13171" w:rsidRDefault="00A13171" w:rsidP="00A13171">
      <w:pPr>
        <w:pStyle w:val="Standard"/>
        <w:rPr>
          <w:rFonts w:eastAsia="Geneva" w:cs="Geneva"/>
          <w:color w:val="000000"/>
        </w:rPr>
      </w:pPr>
    </w:p>
    <w:p w14:paraId="13086F5F" w14:textId="77777777" w:rsidR="00A13171" w:rsidRDefault="00A13171" w:rsidP="00A13171">
      <w:pPr>
        <w:pStyle w:val="Standard"/>
        <w:rPr>
          <w:rFonts w:eastAsia="Geneva" w:cs="Geneva"/>
          <w:color w:val="000000"/>
        </w:rPr>
      </w:pPr>
    </w:p>
    <w:p w14:paraId="45A53E7E" w14:textId="77777777" w:rsidR="00A13171" w:rsidRDefault="00A13171" w:rsidP="00A13171">
      <w:pPr>
        <w:pStyle w:val="Standard"/>
      </w:pPr>
      <w:r>
        <w:rPr>
          <w:rFonts w:eastAsia="Geneva" w:cs="Geneva"/>
          <w:color w:val="000000"/>
        </w:rPr>
        <w:t>Redatto da Sara Tonelli (Resp. Servizio qualità)</w:t>
      </w:r>
    </w:p>
    <w:p w14:paraId="6F5B3D57" w14:textId="77777777" w:rsidR="00A13171" w:rsidRDefault="00A13171" w:rsidP="00A13171">
      <w:pPr>
        <w:pStyle w:val="Paragrafoelenco"/>
        <w:ind w:left="0"/>
      </w:pPr>
    </w:p>
    <w:p w14:paraId="61F77A3E" w14:textId="77777777" w:rsidR="00A13171" w:rsidRDefault="00A13171"/>
    <w:sectPr w:rsidR="00A131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neva">
    <w:charset w:val="00"/>
    <w:family w:val="auto"/>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D7AAF"/>
    <w:multiLevelType w:val="multilevel"/>
    <w:tmpl w:val="D90404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44119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71"/>
    <w:rsid w:val="004B76BD"/>
    <w:rsid w:val="00A13171"/>
    <w:rsid w:val="00A52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8BCC"/>
  <w15:chartTrackingRefBased/>
  <w15:docId w15:val="{7D3220B8-33E4-4148-A6B6-0571C53B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31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3171"/>
    <w:pPr>
      <w:ind w:left="720"/>
      <w:contextualSpacing/>
    </w:pPr>
  </w:style>
  <w:style w:type="paragraph" w:customStyle="1" w:styleId="Standard">
    <w:name w:val="Standard"/>
    <w:rsid w:val="00A13171"/>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rsid w:val="00A13171"/>
    <w:pPr>
      <w:spacing w:after="140" w:line="276" w:lineRule="auto"/>
    </w:pPr>
  </w:style>
  <w:style w:type="paragraph" w:customStyle="1" w:styleId="Rigadintestazione">
    <w:name w:val="Riga d'intestazione"/>
    <w:basedOn w:val="Standard"/>
    <w:rsid w:val="00A13171"/>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1495</Words>
  <Characters>8523</Characters>
  <Application>Microsoft Office Word</Application>
  <DocSecurity>0</DocSecurity>
  <Lines>71</Lines>
  <Paragraphs>19</Paragraphs>
  <ScaleCrop>false</ScaleCrop>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Nella</dc:creator>
  <cp:keywords/>
  <dc:description/>
  <cp:lastModifiedBy>Marilena Nella</cp:lastModifiedBy>
  <cp:revision>3</cp:revision>
  <dcterms:created xsi:type="dcterms:W3CDTF">2022-07-12T12:53:00Z</dcterms:created>
  <dcterms:modified xsi:type="dcterms:W3CDTF">2022-08-01T12:33:00Z</dcterms:modified>
</cp:coreProperties>
</file>